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3F4824F6" w:rsidR="00BD3C3B" w:rsidRPr="00FE585B" w:rsidRDefault="00000000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6341E9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76550427" w:rsidR="00BD3C3B" w:rsidRPr="00690CC0" w:rsidRDefault="00084E74" w:rsidP="006341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Production </w:t>
            </w:r>
            <w:r w:rsidR="006341E9">
              <w:rPr>
                <w:bCs/>
                <w:sz w:val="24"/>
                <w:szCs w:val="24"/>
              </w:rPr>
              <w:t xml:space="preserve">Animation </w:t>
            </w:r>
            <w:r>
              <w:rPr>
                <w:bCs/>
                <w:sz w:val="24"/>
                <w:szCs w:val="24"/>
              </w:rPr>
              <w:t xml:space="preserve">3-D </w:t>
            </w:r>
            <w:r w:rsidR="006341E9">
              <w:rPr>
                <w:bCs/>
                <w:sz w:val="24"/>
                <w:szCs w:val="24"/>
              </w:rPr>
              <w:t>Minor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77777777" w:rsidR="00BD3C3B" w:rsidRPr="00690CC0" w:rsidRDefault="00BD3C3B" w:rsidP="006341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781AB45C" w:rsidR="00BD3C3B" w:rsidRPr="00690CC0" w:rsidRDefault="00084E74" w:rsidP="006341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College of Arts and Science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0606E7CA" w:rsidR="00496E02" w:rsidRPr="00690CC0" w:rsidRDefault="00084E74" w:rsidP="006341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DAS 8A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48C47F0B" w:rsidR="00BD3C3B" w:rsidRPr="00690CC0" w:rsidRDefault="00084E74" w:rsidP="006341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Fine and Applied Arts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7B6CDA96" w:rsidR="00104531" w:rsidRPr="00690CC0" w:rsidRDefault="00084E74" w:rsidP="00084E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DFAA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3E5C8861" w:rsidR="00FE585B" w:rsidRDefault="0093405C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E8D9E9" wp14:editId="45FCB655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2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7169BBC2" w:rsidR="00FE585B" w:rsidRDefault="0093405C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2/9/2023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2816E8D3" w:rsidR="002B4787" w:rsidRDefault="00084E74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0CD4B08C" w:rsidR="002B4787" w:rsidRDefault="00084E74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27990E50" w:rsidR="002B4787" w:rsidRDefault="00084E74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5E09FAE3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6341E9">
            <w:rPr>
              <w:b/>
              <w:spacing w:val="-2"/>
              <w:sz w:val="24"/>
            </w:rPr>
            <w:t>8/1/2023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49DD376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BBF73D" w14:textId="2D48E62B" w:rsidR="002B4787" w:rsidRPr="002F4625" w:rsidRDefault="006341E9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06018E6F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17F8732" w14:textId="45D7D1DD" w:rsidR="00545BBC" w:rsidRPr="002F4625" w:rsidRDefault="006341E9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77777777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538B9E" w14:textId="0AB0950C" w:rsidR="009333FA" w:rsidRPr="00F96624" w:rsidRDefault="009333FA" w:rsidP="00084E7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tbl>
      <w:tblPr>
        <w:tblpPr w:leftFromText="180" w:rightFromText="180" w:vertAnchor="text" w:horzAnchor="margin" w:tblpY="200"/>
        <w:tblW w:w="9928" w:type="dxa"/>
        <w:tblLook w:val="04A0" w:firstRow="1" w:lastRow="0" w:firstColumn="1" w:lastColumn="0" w:noHBand="0" w:noVBand="1"/>
      </w:tblPr>
      <w:tblGrid>
        <w:gridCol w:w="753"/>
        <w:gridCol w:w="725"/>
        <w:gridCol w:w="2719"/>
        <w:gridCol w:w="581"/>
        <w:gridCol w:w="270"/>
        <w:gridCol w:w="269"/>
        <w:gridCol w:w="797"/>
        <w:gridCol w:w="718"/>
        <w:gridCol w:w="2515"/>
        <w:gridCol w:w="581"/>
      </w:tblGrid>
      <w:tr w:rsidR="005F7190" w:rsidRPr="005F7190" w14:paraId="2B0C1422" w14:textId="77777777" w:rsidTr="00084E74">
        <w:trPr>
          <w:trHeight w:val="280"/>
        </w:trPr>
        <w:tc>
          <w:tcPr>
            <w:tcW w:w="50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0466C" w14:textId="77777777" w:rsidR="005F7190" w:rsidRPr="005F7190" w:rsidRDefault="005F7190" w:rsidP="005F71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7190">
              <w:rPr>
                <w:i/>
                <w:iCs/>
                <w:color w:val="000000"/>
                <w:spacing w:val="-2"/>
                <w:sz w:val="24"/>
              </w:rPr>
              <w:t>Existing Curriculum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DA5C19" w14:textId="77777777" w:rsidR="005F7190" w:rsidRPr="005F7190" w:rsidRDefault="005F7190" w:rsidP="005F71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7190">
              <w:rPr>
                <w:i/>
                <w:iCs/>
                <w:color w:val="000000"/>
                <w:spacing w:val="-2"/>
                <w:sz w:val="24"/>
              </w:rPr>
              <w:t>Proposed Curriculum (highlight changes)</w:t>
            </w:r>
          </w:p>
        </w:tc>
      </w:tr>
      <w:tr w:rsidR="005F7190" w:rsidRPr="005F7190" w14:paraId="2314E7E2" w14:textId="77777777" w:rsidTr="00084E74">
        <w:trPr>
          <w:trHeight w:val="263"/>
        </w:trPr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2928" w14:textId="77777777" w:rsidR="005F7190" w:rsidRPr="005F7190" w:rsidRDefault="005F7190" w:rsidP="005F7190">
            <w:pPr>
              <w:jc w:val="both"/>
              <w:rPr>
                <w:b/>
                <w:bCs/>
                <w:color w:val="000000"/>
              </w:rPr>
            </w:pPr>
            <w:r w:rsidRPr="005F7190">
              <w:rPr>
                <w:b/>
                <w:bCs/>
                <w:color w:val="000000"/>
                <w:spacing w:val="-2"/>
              </w:rPr>
              <w:t>Pref.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9DFA" w14:textId="77777777" w:rsidR="005F7190" w:rsidRPr="005F7190" w:rsidRDefault="005F7190" w:rsidP="005F7190">
            <w:pPr>
              <w:jc w:val="both"/>
              <w:rPr>
                <w:b/>
                <w:bCs/>
                <w:color w:val="000000"/>
              </w:rPr>
            </w:pPr>
            <w:r w:rsidRPr="005F7190">
              <w:rPr>
                <w:b/>
                <w:bCs/>
                <w:color w:val="000000"/>
                <w:spacing w:val="-2"/>
              </w:rPr>
              <w:t>Num.</w:t>
            </w:r>
          </w:p>
        </w:tc>
        <w:tc>
          <w:tcPr>
            <w:tcW w:w="2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4D5F" w14:textId="77777777" w:rsidR="005F7190" w:rsidRPr="005F7190" w:rsidRDefault="005F7190" w:rsidP="005F7190">
            <w:pPr>
              <w:jc w:val="both"/>
              <w:rPr>
                <w:b/>
                <w:bCs/>
                <w:color w:val="000000"/>
              </w:rPr>
            </w:pPr>
            <w:r w:rsidRPr="005F7190">
              <w:rPr>
                <w:b/>
                <w:bCs/>
                <w:color w:val="000000"/>
                <w:spacing w:val="-2"/>
              </w:rPr>
              <w:t>Title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0F47" w14:textId="77777777" w:rsidR="005F7190" w:rsidRPr="005F7190" w:rsidRDefault="005F7190" w:rsidP="005F7190">
            <w:pPr>
              <w:jc w:val="both"/>
              <w:rPr>
                <w:b/>
                <w:bCs/>
                <w:color w:val="000000"/>
              </w:rPr>
            </w:pPr>
            <w:r w:rsidRPr="005F7190">
              <w:rPr>
                <w:b/>
                <w:bCs/>
                <w:color w:val="000000"/>
                <w:spacing w:val="-2"/>
              </w:rPr>
              <w:t>Cr.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3898E17F" w14:textId="77777777" w:rsidR="005F7190" w:rsidRPr="005F7190" w:rsidRDefault="005F7190" w:rsidP="005F7190">
            <w:pPr>
              <w:jc w:val="both"/>
              <w:rPr>
                <w:b/>
                <w:bCs/>
                <w:color w:val="000000"/>
              </w:rPr>
            </w:pPr>
            <w:r w:rsidRPr="005F7190">
              <w:rPr>
                <w:b/>
                <w:bCs/>
                <w:color w:val="000000"/>
                <w:spacing w:val="-2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A2A5" w14:textId="77777777" w:rsidR="005F7190" w:rsidRPr="005F7190" w:rsidRDefault="005F7190" w:rsidP="005F7190">
            <w:pPr>
              <w:jc w:val="both"/>
              <w:rPr>
                <w:b/>
                <w:bCs/>
                <w:color w:val="000000"/>
              </w:rPr>
            </w:pPr>
            <w:r w:rsidRPr="005F7190">
              <w:rPr>
                <w:b/>
                <w:bCs/>
                <w:color w:val="000000"/>
                <w:spacing w:val="-2"/>
              </w:rPr>
              <w:t>Pref.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8827" w14:textId="77777777" w:rsidR="005F7190" w:rsidRPr="005F7190" w:rsidRDefault="005F7190" w:rsidP="005F7190">
            <w:pPr>
              <w:jc w:val="both"/>
              <w:rPr>
                <w:b/>
                <w:bCs/>
                <w:color w:val="000000"/>
              </w:rPr>
            </w:pPr>
            <w:r w:rsidRPr="005F7190">
              <w:rPr>
                <w:b/>
                <w:bCs/>
                <w:color w:val="000000"/>
                <w:spacing w:val="-2"/>
              </w:rPr>
              <w:t>Num.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35CE" w14:textId="77777777" w:rsidR="005F7190" w:rsidRPr="005F7190" w:rsidRDefault="005F7190" w:rsidP="005F7190">
            <w:pPr>
              <w:jc w:val="both"/>
              <w:rPr>
                <w:b/>
                <w:bCs/>
                <w:color w:val="000000"/>
              </w:rPr>
            </w:pPr>
            <w:r w:rsidRPr="005F7190">
              <w:rPr>
                <w:b/>
                <w:bCs/>
                <w:color w:val="000000"/>
                <w:spacing w:val="-2"/>
              </w:rPr>
              <w:t>Title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006B" w14:textId="77777777" w:rsidR="005F7190" w:rsidRPr="005F7190" w:rsidRDefault="005F7190" w:rsidP="005F7190">
            <w:pPr>
              <w:jc w:val="both"/>
              <w:rPr>
                <w:b/>
                <w:bCs/>
                <w:color w:val="000000"/>
              </w:rPr>
            </w:pPr>
            <w:r w:rsidRPr="005F7190">
              <w:rPr>
                <w:b/>
                <w:bCs/>
                <w:color w:val="000000"/>
                <w:spacing w:val="-2"/>
              </w:rPr>
              <w:t>Cr. Hrs.</w:t>
            </w:r>
          </w:p>
        </w:tc>
      </w:tr>
      <w:tr w:rsidR="005F7190" w:rsidRPr="005F7190" w14:paraId="7073207E" w14:textId="77777777" w:rsidTr="00084E74">
        <w:trPr>
          <w:trHeight w:val="280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088DD" w14:textId="77777777" w:rsidR="005F7190" w:rsidRPr="005F7190" w:rsidRDefault="005F7190" w:rsidP="005F7190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F763B" w14:textId="77777777" w:rsidR="005F7190" w:rsidRPr="005F7190" w:rsidRDefault="005F7190" w:rsidP="005F7190">
            <w:pPr>
              <w:rPr>
                <w:b/>
                <w:bCs/>
                <w:color w:val="000000"/>
              </w:rPr>
            </w:pPr>
          </w:p>
        </w:tc>
        <w:tc>
          <w:tcPr>
            <w:tcW w:w="2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7774C" w14:textId="77777777" w:rsidR="005F7190" w:rsidRPr="005F7190" w:rsidRDefault="005F7190" w:rsidP="005F7190">
            <w:pPr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6B7D" w14:textId="77777777" w:rsidR="005F7190" w:rsidRPr="005F7190" w:rsidRDefault="005F7190" w:rsidP="005F7190">
            <w:pPr>
              <w:jc w:val="both"/>
              <w:rPr>
                <w:b/>
                <w:bCs/>
                <w:color w:val="000000"/>
              </w:rPr>
            </w:pPr>
            <w:r w:rsidRPr="005F7190">
              <w:rPr>
                <w:b/>
                <w:bCs/>
                <w:color w:val="000000"/>
                <w:spacing w:val="-2"/>
              </w:rPr>
              <w:t>Hrs.</w:t>
            </w:r>
          </w:p>
        </w:tc>
        <w:tc>
          <w:tcPr>
            <w:tcW w:w="5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05BD2" w14:textId="77777777" w:rsidR="005F7190" w:rsidRPr="005F7190" w:rsidRDefault="005F7190" w:rsidP="005F7190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F7716" w14:textId="77777777" w:rsidR="005F7190" w:rsidRPr="005F7190" w:rsidRDefault="005F7190" w:rsidP="005F7190">
            <w:pPr>
              <w:rPr>
                <w:b/>
                <w:bCs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83AC4" w14:textId="77777777" w:rsidR="005F7190" w:rsidRPr="005F7190" w:rsidRDefault="005F7190" w:rsidP="005F7190">
            <w:pPr>
              <w:rPr>
                <w:b/>
                <w:bCs/>
                <w:color w:val="00000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35EC0" w14:textId="77777777" w:rsidR="005F7190" w:rsidRPr="005F7190" w:rsidRDefault="005F7190" w:rsidP="005F7190">
            <w:pPr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6B4CF" w14:textId="77777777" w:rsidR="005F7190" w:rsidRPr="005F7190" w:rsidRDefault="005F7190" w:rsidP="005F7190">
            <w:pPr>
              <w:rPr>
                <w:b/>
                <w:bCs/>
                <w:color w:val="000000"/>
              </w:rPr>
            </w:pPr>
          </w:p>
        </w:tc>
      </w:tr>
      <w:tr w:rsidR="005F7190" w:rsidRPr="005F7190" w14:paraId="5961E5E7" w14:textId="77777777" w:rsidTr="00084E74">
        <w:trPr>
          <w:trHeight w:val="42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83ED" w14:textId="77777777" w:rsidR="005F7190" w:rsidRPr="005F7190" w:rsidRDefault="005F7190" w:rsidP="005F7190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ARTD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E234" w14:textId="77777777" w:rsidR="005F7190" w:rsidRPr="005F7190" w:rsidRDefault="005F7190" w:rsidP="005F7190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185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D30" w14:textId="77777777" w:rsidR="005F7190" w:rsidRPr="005F7190" w:rsidRDefault="005F7190" w:rsidP="005F7190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Introduction to Animation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A4A6" w14:textId="77777777" w:rsidR="005F7190" w:rsidRPr="005F7190" w:rsidRDefault="005F7190" w:rsidP="005F7190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5B3E3198" w14:textId="77777777" w:rsidR="005F7190" w:rsidRPr="005F7190" w:rsidRDefault="005F7190" w:rsidP="005F7190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8462" w14:textId="77777777" w:rsidR="005F7190" w:rsidRPr="005F7190" w:rsidRDefault="005F7190" w:rsidP="005F7190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ARTD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A095" w14:textId="77777777" w:rsidR="005F7190" w:rsidRPr="005F7190" w:rsidRDefault="005F7190" w:rsidP="005F7190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185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4D13" w14:textId="77777777" w:rsidR="005F7190" w:rsidRPr="005F7190" w:rsidRDefault="005F7190" w:rsidP="005F7190">
            <w:pPr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Introduction to Animation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7652" w14:textId="77777777" w:rsidR="005F7190" w:rsidRPr="005F7190" w:rsidRDefault="005F7190" w:rsidP="005F7190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</w:t>
            </w:r>
          </w:p>
        </w:tc>
      </w:tr>
      <w:tr w:rsidR="005F7190" w:rsidRPr="005F7190" w14:paraId="770F74CD" w14:textId="77777777" w:rsidTr="00084E74">
        <w:trPr>
          <w:trHeight w:val="42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BF03" w14:textId="77777777" w:rsidR="005F7190" w:rsidRPr="00084E74" w:rsidRDefault="005F7190" w:rsidP="005F7190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ARTD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A5BD" w14:textId="77777777" w:rsidR="005F7190" w:rsidRPr="00084E74" w:rsidRDefault="005F7190" w:rsidP="005F7190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282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20B9" w14:textId="77777777" w:rsidR="005F7190" w:rsidRPr="00084E74" w:rsidRDefault="005F7190" w:rsidP="005F7190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2D Design on Computers 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239D" w14:textId="77777777" w:rsidR="005F7190" w:rsidRPr="00084E74" w:rsidRDefault="005F7190" w:rsidP="005F7190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6EEAFFAB" w14:textId="77777777" w:rsidR="005F7190" w:rsidRPr="005F7190" w:rsidRDefault="005F7190" w:rsidP="005F7190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F47D2" w14:textId="62121FF3" w:rsidR="005F7190" w:rsidRPr="005F7190" w:rsidRDefault="005F7190" w:rsidP="005F7190">
            <w:pPr>
              <w:jc w:val="both"/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1125" w14:textId="2B57CAF7" w:rsidR="005F7190" w:rsidRPr="005F7190" w:rsidRDefault="005F7190" w:rsidP="005F7190">
            <w:pPr>
              <w:jc w:val="both"/>
              <w:rPr>
                <w:color w:val="00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5615B" w14:textId="758FDE80" w:rsidR="005F7190" w:rsidRPr="005F7190" w:rsidRDefault="005F7190" w:rsidP="005F7190">
            <w:pPr>
              <w:rPr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49A47" w14:textId="6C398428" w:rsidR="005F7190" w:rsidRPr="005F7190" w:rsidRDefault="005F7190" w:rsidP="005F7190">
            <w:pPr>
              <w:jc w:val="both"/>
              <w:rPr>
                <w:color w:val="000000"/>
              </w:rPr>
            </w:pPr>
          </w:p>
        </w:tc>
      </w:tr>
      <w:tr w:rsidR="00084E74" w:rsidRPr="005F7190" w14:paraId="1B9F0DB5" w14:textId="77777777" w:rsidTr="00084E74">
        <w:trPr>
          <w:trHeight w:val="42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C29A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ARTD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65799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382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77A0" w14:textId="77777777" w:rsidR="00084E74" w:rsidRPr="005F7190" w:rsidRDefault="00084E74" w:rsidP="00084E74">
            <w:pPr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3D Animation, Modeling, and Concepts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164F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75999EBA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B3118" w14:textId="6BE0268A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ARTD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7325F" w14:textId="11336C8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43962" w14:textId="7CD73C33" w:rsidR="00084E74" w:rsidRPr="005F7190" w:rsidRDefault="00084E74" w:rsidP="00084E74">
            <w:pPr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3D Animation, Modeling, and Concepts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A3A64" w14:textId="682D63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</w:t>
            </w:r>
          </w:p>
        </w:tc>
      </w:tr>
      <w:tr w:rsidR="00084E74" w:rsidRPr="005F7190" w14:paraId="553685A0" w14:textId="77777777" w:rsidTr="00084E74">
        <w:trPr>
          <w:trHeight w:val="42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AA80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ARTD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D0DC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385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5206" w14:textId="77777777" w:rsidR="00084E74" w:rsidRPr="005F7190" w:rsidRDefault="00084E74" w:rsidP="00084E74">
            <w:pPr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3D Character Animation, Rigging and Lighting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A2AC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0A5368F2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B1D4" w14:textId="143DFD86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ARTD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BE869" w14:textId="2933CCBB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FC82D" w14:textId="4341ED9C" w:rsidR="00084E74" w:rsidRPr="005F7190" w:rsidRDefault="00084E74" w:rsidP="00084E74">
            <w:pPr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3D Character Animation, Rigging and Lighting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F63DA" w14:textId="5345650B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</w:t>
            </w:r>
          </w:p>
        </w:tc>
      </w:tr>
      <w:tr w:rsidR="00084E74" w:rsidRPr="005F7190" w14:paraId="0F33B0D4" w14:textId="77777777" w:rsidTr="00084E74">
        <w:trPr>
          <w:trHeight w:val="42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25838" w14:textId="77777777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F386F" w14:textId="77777777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4B6DD" w14:textId="77777777" w:rsidR="00084E74" w:rsidRPr="005F7190" w:rsidRDefault="00084E74" w:rsidP="00084E74">
            <w:pPr>
              <w:rPr>
                <w:color w:val="000000"/>
                <w:spacing w:val="-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83380" w14:textId="77777777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14:paraId="44BC68AD" w14:textId="77777777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89103" w14:textId="0FDF8E47" w:rsidR="00084E74" w:rsidRPr="005F7190" w:rsidRDefault="00084E74" w:rsidP="00084E74">
            <w:pPr>
              <w:jc w:val="both"/>
              <w:rPr>
                <w:color w:val="000000"/>
                <w:spacing w:val="-2"/>
                <w:highlight w:val="yellow"/>
              </w:rPr>
            </w:pPr>
            <w:r w:rsidRPr="005F7190">
              <w:rPr>
                <w:color w:val="000000"/>
                <w:spacing w:val="-2"/>
                <w:highlight w:val="yellow"/>
              </w:rPr>
              <w:t>ARTD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E399" w14:textId="0E620446" w:rsidR="00084E74" w:rsidRPr="005F7190" w:rsidRDefault="00084E74" w:rsidP="00084E74">
            <w:pPr>
              <w:jc w:val="both"/>
              <w:rPr>
                <w:color w:val="000000"/>
                <w:spacing w:val="-2"/>
                <w:highlight w:val="yellow"/>
              </w:rPr>
            </w:pPr>
            <w:r w:rsidRPr="005F7190">
              <w:rPr>
                <w:color w:val="000000"/>
                <w:spacing w:val="-2"/>
                <w:highlight w:val="yellow"/>
              </w:rPr>
              <w:t>441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57AD" w14:textId="614ABA09" w:rsidR="00084E74" w:rsidRPr="005F7190" w:rsidRDefault="00084E74" w:rsidP="00084E74">
            <w:pPr>
              <w:rPr>
                <w:color w:val="000000"/>
                <w:spacing w:val="-2"/>
                <w:highlight w:val="yellow"/>
              </w:rPr>
            </w:pPr>
            <w:r w:rsidRPr="005F7190">
              <w:rPr>
                <w:color w:val="000000"/>
                <w:spacing w:val="-2"/>
                <w:highlight w:val="yellow"/>
              </w:rPr>
              <w:t>3D Animation – Production (students must take course twice, for total of 6 credits)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F3B52" w14:textId="0ACFC57D" w:rsidR="00084E74" w:rsidRPr="005F7190" w:rsidRDefault="00084E74" w:rsidP="00084E74">
            <w:pPr>
              <w:jc w:val="both"/>
              <w:rPr>
                <w:color w:val="000000"/>
                <w:spacing w:val="-2"/>
                <w:highlight w:val="yellow"/>
              </w:rPr>
            </w:pPr>
            <w:r w:rsidRPr="005F7190">
              <w:rPr>
                <w:color w:val="000000"/>
                <w:spacing w:val="-2"/>
                <w:highlight w:val="yellow"/>
              </w:rPr>
              <w:t>6</w:t>
            </w:r>
          </w:p>
        </w:tc>
      </w:tr>
      <w:tr w:rsidR="00084E74" w:rsidRPr="005F7190" w14:paraId="0E22D95D" w14:textId="77777777" w:rsidTr="00084E74">
        <w:trPr>
          <w:trHeight w:val="427"/>
        </w:trPr>
        <w:tc>
          <w:tcPr>
            <w:tcW w:w="4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12664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</w:rPr>
              <w:t xml:space="preserve">Take two courses from the following: (6 credits) 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521A86F2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40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7C9BA" w14:textId="77777777" w:rsidR="00084E74" w:rsidRPr="005F7190" w:rsidRDefault="00084E74" w:rsidP="00084E74">
            <w:pPr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 xml:space="preserve">Choose one from the following: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E047" w14:textId="06A7338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  <w:r>
              <w:rPr>
                <w:color w:val="000000"/>
                <w:spacing w:val="-2"/>
              </w:rPr>
              <w:t>3</w:t>
            </w:r>
          </w:p>
        </w:tc>
      </w:tr>
      <w:tr w:rsidR="00084E74" w:rsidRPr="005F7190" w14:paraId="73B2FE4C" w14:textId="77777777" w:rsidTr="00084E74">
        <w:trPr>
          <w:trHeight w:val="42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88E5" w14:textId="77777777" w:rsidR="00084E74" w:rsidRPr="00084E74" w:rsidRDefault="00084E74" w:rsidP="00084E74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ARTD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974E" w14:textId="77777777" w:rsidR="00084E74" w:rsidRPr="00084E74" w:rsidRDefault="00084E74" w:rsidP="00084E74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388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4434" w14:textId="77777777" w:rsidR="00084E74" w:rsidRPr="00084E74" w:rsidRDefault="00084E74" w:rsidP="00084E74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Environmental Design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79EC" w14:textId="77777777" w:rsidR="00084E74" w:rsidRPr="00084E74" w:rsidRDefault="00084E74" w:rsidP="00084E74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35BD3651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8456" w14:textId="42F62CC9" w:rsidR="00084E74" w:rsidRPr="005F7190" w:rsidRDefault="00084E74" w:rsidP="00084E74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B8F3" w14:textId="74BAF281" w:rsidR="00084E74" w:rsidRPr="005F7190" w:rsidRDefault="00084E74" w:rsidP="00084E74">
            <w:pPr>
              <w:rPr>
                <w:color w:val="00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216B8" w14:textId="33162CA1" w:rsidR="00084E74" w:rsidRPr="005F7190" w:rsidRDefault="00084E74" w:rsidP="00084E74">
            <w:pPr>
              <w:rPr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85E2" w14:textId="466F3377" w:rsidR="00084E74" w:rsidRPr="005F7190" w:rsidRDefault="00084E74" w:rsidP="00084E74">
            <w:pPr>
              <w:jc w:val="both"/>
              <w:rPr>
                <w:color w:val="000000"/>
              </w:rPr>
            </w:pPr>
          </w:p>
        </w:tc>
      </w:tr>
      <w:tr w:rsidR="00084E74" w:rsidRPr="005F7190" w14:paraId="1A2B59D1" w14:textId="77777777" w:rsidTr="00084E74">
        <w:trPr>
          <w:trHeight w:val="42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A997" w14:textId="77777777" w:rsidR="00084E74" w:rsidRPr="00084E74" w:rsidRDefault="00084E74" w:rsidP="00084E74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ARTD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C2A0" w14:textId="77777777" w:rsidR="00084E74" w:rsidRPr="00084E74" w:rsidRDefault="00084E74" w:rsidP="00084E74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439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3384" w14:textId="77777777" w:rsidR="00084E74" w:rsidRPr="00084E74" w:rsidRDefault="00084E74" w:rsidP="00084E74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3D Design – Preproduction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1C0F" w14:textId="77777777" w:rsidR="00084E74" w:rsidRPr="00084E74" w:rsidRDefault="00084E74" w:rsidP="00084E74">
            <w:pPr>
              <w:jc w:val="both"/>
              <w:rPr>
                <w:strike/>
                <w:color w:val="000000"/>
              </w:rPr>
            </w:pPr>
            <w:r w:rsidRPr="00084E74">
              <w:rPr>
                <w:strike/>
                <w:color w:val="000000"/>
                <w:spacing w:val="-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10C11B68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521D9" w14:textId="13626C90" w:rsidR="00084E74" w:rsidRPr="005F7190" w:rsidRDefault="00084E74" w:rsidP="00084E74">
            <w:pPr>
              <w:jc w:val="both"/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05D19" w14:textId="16CEB780" w:rsidR="00084E74" w:rsidRPr="005F7190" w:rsidRDefault="00084E74" w:rsidP="00084E74">
            <w:pPr>
              <w:jc w:val="both"/>
              <w:rPr>
                <w:color w:val="00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44B4" w14:textId="7D5090C4" w:rsidR="00084E74" w:rsidRPr="005F7190" w:rsidRDefault="00084E74" w:rsidP="00084E74">
            <w:pPr>
              <w:jc w:val="both"/>
              <w:rPr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85ED8" w14:textId="7920E07A" w:rsidR="00084E74" w:rsidRPr="005F7190" w:rsidRDefault="00084E74" w:rsidP="00084E74">
            <w:pPr>
              <w:jc w:val="both"/>
              <w:rPr>
                <w:color w:val="000000"/>
              </w:rPr>
            </w:pPr>
          </w:p>
        </w:tc>
      </w:tr>
      <w:tr w:rsidR="00084E74" w:rsidRPr="005F7190" w14:paraId="0AD119E0" w14:textId="77777777" w:rsidTr="00084E74">
        <w:trPr>
          <w:trHeight w:val="42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5622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ARTD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1A75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441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FEFA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3D Design – Production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9C0E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217E99C2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64B2" w14:textId="02B75CF1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</w:rPr>
              <w:t>ARTD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C381" w14:textId="5E4BB762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</w:rPr>
              <w:t>441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E03E" w14:textId="031933B1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</w:rPr>
              <w:t>3D Animation - Production (taken for third time)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5CBA" w14:textId="620E1B6E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</w:rPr>
              <w:t>3</w:t>
            </w:r>
          </w:p>
        </w:tc>
      </w:tr>
      <w:tr w:rsidR="00084E74" w:rsidRPr="005F7190" w14:paraId="3ADB0F3D" w14:textId="77777777" w:rsidTr="00084E74">
        <w:trPr>
          <w:trHeight w:val="42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8175C" w14:textId="77777777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5145F" w14:textId="77777777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32F1" w14:textId="77777777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0464" w14:textId="77777777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14:paraId="687B5D0C" w14:textId="77777777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D84B4" w14:textId="523F37FB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  <w:r w:rsidRPr="005F7190">
              <w:rPr>
                <w:color w:val="000000"/>
                <w:spacing w:val="-2"/>
                <w:highlight w:val="yellow"/>
              </w:rPr>
              <w:t>GAME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8C416" w14:textId="5E537D09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  <w:r w:rsidRPr="005F7190">
              <w:rPr>
                <w:color w:val="000000"/>
                <w:spacing w:val="-2"/>
                <w:highlight w:val="yellow"/>
              </w:rPr>
              <w:t>375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7398A" w14:textId="43F0AED7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  <w:r w:rsidRPr="005F7190">
              <w:rPr>
                <w:color w:val="000000"/>
                <w:spacing w:val="-2"/>
                <w:highlight w:val="yellow"/>
              </w:rPr>
              <w:t>Level Design 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29CA" w14:textId="03704F84" w:rsidR="00084E74" w:rsidRPr="005F7190" w:rsidRDefault="00084E74" w:rsidP="00084E74">
            <w:pPr>
              <w:jc w:val="both"/>
              <w:rPr>
                <w:color w:val="000000"/>
                <w:spacing w:val="-2"/>
              </w:rPr>
            </w:pPr>
            <w:r w:rsidRPr="005F7190">
              <w:rPr>
                <w:color w:val="000000"/>
                <w:spacing w:val="-2"/>
                <w:highlight w:val="yellow"/>
              </w:rPr>
              <w:t>3</w:t>
            </w:r>
          </w:p>
        </w:tc>
      </w:tr>
      <w:tr w:rsidR="00084E74" w:rsidRPr="005F7190" w14:paraId="6B780C3A" w14:textId="77777777" w:rsidTr="00084E74">
        <w:trPr>
          <w:trHeight w:val="427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52BC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BE27" w14:textId="77777777" w:rsidR="00084E74" w:rsidRPr="005F7190" w:rsidRDefault="00084E74" w:rsidP="00084E74">
            <w:pPr>
              <w:jc w:val="both"/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BF6D" w14:textId="77777777" w:rsidR="00084E74" w:rsidRPr="005F7190" w:rsidRDefault="00084E74" w:rsidP="00084E74">
            <w:pPr>
              <w:jc w:val="right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Total Hours Required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8998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014E73A0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67B7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9FDD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B20F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BBF3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 </w:t>
            </w:r>
          </w:p>
        </w:tc>
      </w:tr>
      <w:tr w:rsidR="00084E74" w:rsidRPr="005F7190" w14:paraId="2EBCEA35" w14:textId="77777777" w:rsidTr="00084E74">
        <w:trPr>
          <w:trHeight w:val="28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FAB0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840" w14:textId="77777777" w:rsidR="00084E74" w:rsidRPr="005F7190" w:rsidRDefault="00084E74" w:rsidP="00084E74"/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1E6" w14:textId="77777777" w:rsidR="00084E74" w:rsidRPr="005F7190" w:rsidRDefault="00084E74" w:rsidP="00084E74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C570" w14:textId="77777777" w:rsidR="00084E74" w:rsidRPr="005F7190" w:rsidRDefault="00084E74" w:rsidP="00084E7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656E" w14:textId="77777777" w:rsidR="00084E74" w:rsidRPr="005F7190" w:rsidRDefault="00084E74" w:rsidP="00084E74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FDA9" w14:textId="77777777" w:rsidR="00084E74" w:rsidRPr="005F7190" w:rsidRDefault="00084E74" w:rsidP="00084E74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07EC" w14:textId="77777777" w:rsidR="00084E74" w:rsidRPr="005F7190" w:rsidRDefault="00084E74" w:rsidP="00084E74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C62C" w14:textId="77777777" w:rsidR="00084E74" w:rsidRPr="005F7190" w:rsidRDefault="00084E74" w:rsidP="00084E74">
            <w:pPr>
              <w:jc w:val="both"/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4CDE" w14:textId="77777777" w:rsidR="00084E74" w:rsidRPr="005F7190" w:rsidRDefault="00084E74" w:rsidP="00084E74">
            <w:pPr>
              <w:jc w:val="right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Total Hours Required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B40B" w14:textId="77777777" w:rsidR="00084E74" w:rsidRPr="005F7190" w:rsidRDefault="00084E74" w:rsidP="00084E74">
            <w:pPr>
              <w:jc w:val="both"/>
              <w:rPr>
                <w:color w:val="000000"/>
              </w:rPr>
            </w:pPr>
            <w:r w:rsidRPr="005F7190">
              <w:rPr>
                <w:color w:val="000000"/>
                <w:spacing w:val="-2"/>
              </w:rPr>
              <w:t>18</w:t>
            </w:r>
          </w:p>
        </w:tc>
      </w:tr>
    </w:tbl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3DCDF740" w:rsidR="0032416C" w:rsidRDefault="000B2FB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</w:t>
      </w:r>
      <w:r w:rsidR="00084E74">
        <w:rPr>
          <w:spacing w:val="-2"/>
          <w:sz w:val="24"/>
        </w:rPr>
        <w:t xml:space="preserve">Production </w:t>
      </w:r>
      <w:r>
        <w:rPr>
          <w:spacing w:val="-2"/>
          <w:sz w:val="24"/>
        </w:rPr>
        <w:t>Animat</w:t>
      </w:r>
      <w:r w:rsidR="00084E74">
        <w:rPr>
          <w:spacing w:val="-2"/>
          <w:sz w:val="24"/>
        </w:rPr>
        <w:t>i</w:t>
      </w:r>
      <w:r>
        <w:rPr>
          <w:spacing w:val="-2"/>
          <w:sz w:val="24"/>
        </w:rPr>
        <w:t xml:space="preserve">on </w:t>
      </w:r>
      <w:r w:rsidR="00084E74">
        <w:rPr>
          <w:spacing w:val="-2"/>
          <w:sz w:val="24"/>
        </w:rPr>
        <w:t xml:space="preserve">3D </w:t>
      </w:r>
      <w:r>
        <w:rPr>
          <w:spacing w:val="-2"/>
          <w:sz w:val="24"/>
        </w:rPr>
        <w:t xml:space="preserve">Minor is being updated with coursework that is currently and consistently being offered in the Digital Arts and Design Major, Animation specialization. </w:t>
      </w: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579D" w14:textId="77777777" w:rsidR="007D5ADB" w:rsidRDefault="007D5ADB" w:rsidP="00193C86">
      <w:r>
        <w:separator/>
      </w:r>
    </w:p>
  </w:endnote>
  <w:endnote w:type="continuationSeparator" w:id="0">
    <w:p w14:paraId="1C057718" w14:textId="77777777" w:rsidR="007D5ADB" w:rsidRDefault="007D5AD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0000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900E" w14:textId="77777777" w:rsidR="007D5ADB" w:rsidRDefault="007D5ADB" w:rsidP="00193C86">
      <w:r>
        <w:separator/>
      </w:r>
    </w:p>
  </w:footnote>
  <w:footnote w:type="continuationSeparator" w:id="0">
    <w:p w14:paraId="6F3E37F9" w14:textId="77777777" w:rsidR="007D5ADB" w:rsidRDefault="007D5AD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E4A6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74FAB"/>
    <w:rsid w:val="00084E74"/>
    <w:rsid w:val="000A3D02"/>
    <w:rsid w:val="000A4909"/>
    <w:rsid w:val="000B2FB0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691B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2E74A9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0D0E"/>
    <w:rsid w:val="005646F3"/>
    <w:rsid w:val="005647ED"/>
    <w:rsid w:val="00576F43"/>
    <w:rsid w:val="005A2A89"/>
    <w:rsid w:val="005A7085"/>
    <w:rsid w:val="005B675F"/>
    <w:rsid w:val="005D3A16"/>
    <w:rsid w:val="005E37FC"/>
    <w:rsid w:val="005F056A"/>
    <w:rsid w:val="005F0B88"/>
    <w:rsid w:val="005F7190"/>
    <w:rsid w:val="00600D89"/>
    <w:rsid w:val="006341E9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D5ADB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B5E0D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3405C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2F4C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2878"/>
    <w:rsid w:val="00BA41F9"/>
    <w:rsid w:val="00BB0F8B"/>
    <w:rsid w:val="00BD3C3B"/>
    <w:rsid w:val="00BD4589"/>
    <w:rsid w:val="00C12FFD"/>
    <w:rsid w:val="00C342BB"/>
    <w:rsid w:val="00C4401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D4155"/>
    <w:rsid w:val="00DE3AAB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6068E5"/>
    <w:rsid w:val="00706EEC"/>
    <w:rsid w:val="007D3075"/>
    <w:rsid w:val="00AD139D"/>
    <w:rsid w:val="00B62E75"/>
    <w:rsid w:val="00F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35BF409E-E25A-45C8-8F47-8FC877025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2016-08-26T16:24:00Z</cp:lastPrinted>
  <dcterms:created xsi:type="dcterms:W3CDTF">2023-01-26T17:52:00Z</dcterms:created>
  <dcterms:modified xsi:type="dcterms:W3CDTF">2023-02-09T17:28:00Z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