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E514C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0B4475" w:rsidRPr="00CB4BA4" w14:paraId="349AC313" w14:textId="77777777" w:rsidTr="000B4475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0C6F3CE" w14:textId="77777777" w:rsidR="000B4475" w:rsidRPr="008534A7" w:rsidRDefault="000B4475" w:rsidP="000B4475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B84115C" w14:textId="77777777" w:rsidR="000B4475" w:rsidRPr="008534A7" w:rsidRDefault="000B4475" w:rsidP="000D6F6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B4475" w:rsidRPr="00CB4BA4" w14:paraId="3FCF3974" w14:textId="77777777" w:rsidTr="000B4475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03A82C6" w14:textId="77777777" w:rsidR="000B4475" w:rsidRPr="00CB4BA4" w:rsidRDefault="000B4475" w:rsidP="000D6F6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41CDA1B" wp14:editId="21E8212A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4FB7BBB9" w14:textId="77777777" w:rsidR="000B4475" w:rsidRDefault="000B4475" w:rsidP="000D6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6A98139" w14:textId="77777777" w:rsidR="000B4475" w:rsidRPr="001E60AF" w:rsidRDefault="000B4475" w:rsidP="000D6F6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0B4475" w:rsidRPr="00CB4BA4" w14:paraId="32A10D70" w14:textId="77777777" w:rsidTr="000B4475">
        <w:trPr>
          <w:trHeight w:val="710"/>
        </w:trPr>
        <w:tc>
          <w:tcPr>
            <w:tcW w:w="1883" w:type="dxa"/>
            <w:vMerge/>
            <w:vAlign w:val="center"/>
          </w:tcPr>
          <w:p w14:paraId="0BDBF780" w14:textId="77777777" w:rsidR="000B4475" w:rsidRPr="00CB4BA4" w:rsidRDefault="000B4475" w:rsidP="000D6F6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10B2B39B" w14:textId="77777777" w:rsidR="000B4475" w:rsidRDefault="000B4475" w:rsidP="000D6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Substantive Program Modification Form</w:t>
            </w:r>
          </w:p>
        </w:tc>
      </w:tr>
      <w:tr w:rsidR="000B4475" w:rsidRPr="00CB4BA4" w14:paraId="7D4D1E3C" w14:textId="77777777" w:rsidTr="000B4475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678D4A24" w14:textId="77777777" w:rsidR="000B4475" w:rsidRPr="008534A7" w:rsidRDefault="000B4475" w:rsidP="000D6F6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26239B8" w14:textId="77777777" w:rsidR="000B4475" w:rsidRPr="008534A7" w:rsidRDefault="000B4475" w:rsidP="000D6F6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28DCE33" w14:textId="77777777" w:rsidR="000B4475" w:rsidRPr="006362B3" w:rsidRDefault="000B4475" w:rsidP="000B4475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652C2B4E" w14:textId="77777777" w:rsidR="000B4475" w:rsidRDefault="000B4475" w:rsidP="000B4475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>
        <w:t xml:space="preserve">request minor changes in existing programs (majors, minors, certificates, or specializations). </w:t>
      </w:r>
    </w:p>
    <w:p w14:paraId="6A8632B0" w14:textId="77777777" w:rsidR="000B4475" w:rsidRPr="00656014" w:rsidRDefault="000B4475" w:rsidP="000B4475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5575"/>
      </w:tblGrid>
      <w:tr w:rsidR="000B4475" w14:paraId="69E9FB3A" w14:textId="77777777" w:rsidTr="000D6F65">
        <w:tc>
          <w:tcPr>
            <w:tcW w:w="3775" w:type="dxa"/>
          </w:tcPr>
          <w:p w14:paraId="39538499" w14:textId="77777777" w:rsidR="000B4475" w:rsidRPr="00FE585B" w:rsidRDefault="000B4475" w:rsidP="000D6F65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575" w:type="dxa"/>
          </w:tcPr>
          <w:p w14:paraId="5412A252" w14:textId="77777777" w:rsidR="000B4475" w:rsidRPr="00D16261" w:rsidRDefault="007F41E1" w:rsidP="000D6F65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-1504500602"/>
                <w:placeholder>
                  <w:docPart w:val="CAE020FCF9D344CC8EC142B2F758EDF7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0B4475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0B4475" w14:paraId="640DF141" w14:textId="77777777" w:rsidTr="000D6F65">
        <w:tc>
          <w:tcPr>
            <w:tcW w:w="3775" w:type="dxa"/>
          </w:tcPr>
          <w:p w14:paraId="5057DF4C" w14:textId="77777777" w:rsidR="000B4475" w:rsidRPr="00FE585B" w:rsidRDefault="000B4475" w:rsidP="000B44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TITLE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561E50C8" w14:textId="179B6FCE" w:rsidR="000B4475" w:rsidRPr="000B4475" w:rsidRDefault="000B4475" w:rsidP="000B4475">
            <w:pPr>
              <w:rPr>
                <w:b/>
                <w:sz w:val="24"/>
                <w:szCs w:val="24"/>
              </w:rPr>
            </w:pPr>
            <w:r w:rsidRPr="000B4475">
              <w:rPr>
                <w:b/>
                <w:sz w:val="24"/>
                <w:szCs w:val="24"/>
              </w:rPr>
              <w:t>English as a New Language Minor</w:t>
            </w:r>
          </w:p>
        </w:tc>
      </w:tr>
      <w:tr w:rsidR="000B4475" w14:paraId="4FCC9806" w14:textId="77777777" w:rsidTr="000D6F65">
        <w:tc>
          <w:tcPr>
            <w:tcW w:w="3775" w:type="dxa"/>
          </w:tcPr>
          <w:p w14:paraId="05ED3A56" w14:textId="77777777" w:rsidR="000B4475" w:rsidRPr="00FE585B" w:rsidRDefault="000B4475" w:rsidP="000B44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5575" w:type="dxa"/>
          </w:tcPr>
          <w:p w14:paraId="78E3A20C" w14:textId="5FDDFEBA" w:rsidR="000B4475" w:rsidRPr="00FE585B" w:rsidRDefault="000B4475" w:rsidP="000B447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13.1401</w:t>
            </w:r>
          </w:p>
        </w:tc>
      </w:tr>
      <w:tr w:rsidR="000B4475" w14:paraId="3E6E9EF8" w14:textId="77777777" w:rsidTr="000D6F65">
        <w:tc>
          <w:tcPr>
            <w:tcW w:w="3775" w:type="dxa"/>
          </w:tcPr>
          <w:p w14:paraId="76F10D25" w14:textId="77777777" w:rsidR="000B4475" w:rsidRPr="00FE585B" w:rsidRDefault="000B4475" w:rsidP="000B44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575" w:type="dxa"/>
          </w:tcPr>
          <w:p w14:paraId="18924505" w14:textId="7A8107B1" w:rsidR="000B4475" w:rsidRPr="00FE585B" w:rsidRDefault="000B4475" w:rsidP="000B44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Education</w:t>
            </w:r>
          </w:p>
        </w:tc>
      </w:tr>
      <w:tr w:rsidR="000B4475" w14:paraId="09A0F141" w14:textId="77777777" w:rsidTr="000D6F65">
        <w:tc>
          <w:tcPr>
            <w:tcW w:w="3775" w:type="dxa"/>
          </w:tcPr>
          <w:p w14:paraId="34D554E1" w14:textId="77777777" w:rsidR="000B4475" w:rsidRPr="00FE585B" w:rsidRDefault="000B4475" w:rsidP="000B44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575" w:type="dxa"/>
          </w:tcPr>
          <w:p w14:paraId="77260BD5" w14:textId="77777777" w:rsidR="000B4475" w:rsidRPr="00FE585B" w:rsidRDefault="000B4475" w:rsidP="000B447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E53FC4A" w14:textId="77777777" w:rsidR="000B4475" w:rsidRDefault="000B4475" w:rsidP="000B4475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77028D21" w14:textId="77777777" w:rsidR="000B4475" w:rsidRPr="00FE585B" w:rsidRDefault="000B4475" w:rsidP="000B4475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7ED1AB5" w14:textId="77777777" w:rsidR="000B4475" w:rsidRPr="0003723F" w:rsidRDefault="000B4475" w:rsidP="000B4475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of Regents and the Executive Director: I certify that I have read this </w:t>
      </w:r>
      <w:r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1E266500" w14:textId="77777777" w:rsidR="000B4475" w:rsidRDefault="000B4475" w:rsidP="000B4475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0B4475" w14:paraId="6AB24551" w14:textId="77777777" w:rsidTr="000D6F65">
        <w:tc>
          <w:tcPr>
            <w:tcW w:w="6385" w:type="dxa"/>
            <w:tcBorders>
              <w:bottom w:val="single" w:sz="4" w:space="0" w:color="auto"/>
            </w:tcBorders>
          </w:tcPr>
          <w:p w14:paraId="41FD8345" w14:textId="55BA3293" w:rsidR="000B4475" w:rsidRDefault="001F7FE6" w:rsidP="000D6F65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 w:rsidRPr="00122371">
              <w:rPr>
                <w:noProof/>
              </w:rPr>
              <w:drawing>
                <wp:inline distT="0" distB="0" distL="0" distR="0" wp14:anchorId="63331A26" wp14:editId="3A7F2176">
                  <wp:extent cx="1918970" cy="320040"/>
                  <wp:effectExtent l="0" t="0" r="508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06" cy="33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5A1D8D7" w14:textId="77777777" w:rsidR="000B4475" w:rsidRDefault="000B4475" w:rsidP="000D6F65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097731"/>
            <w:placeholder>
              <w:docPart w:val="5F0EC9D71C1E48F0A82D716945BBF3FF"/>
            </w:placeholder>
            <w:date w:fullDate="2020-04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D0883BA" w14:textId="6E8090FA" w:rsidR="000B4475" w:rsidRDefault="000B4475" w:rsidP="000D6F65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4/8/2020</w:t>
                </w:r>
              </w:p>
            </w:tc>
          </w:sdtContent>
        </w:sdt>
      </w:tr>
      <w:tr w:rsidR="000B4475" w14:paraId="0CBCD410" w14:textId="77777777" w:rsidTr="000D6F65">
        <w:tc>
          <w:tcPr>
            <w:tcW w:w="6385" w:type="dxa"/>
            <w:tcBorders>
              <w:top w:val="single" w:sz="4" w:space="0" w:color="auto"/>
            </w:tcBorders>
          </w:tcPr>
          <w:p w14:paraId="541A30F5" w14:textId="77777777" w:rsidR="000B4475" w:rsidRDefault="000B4475" w:rsidP="000D6F65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0BD4FC80" w14:textId="77777777" w:rsidR="000B4475" w:rsidRDefault="000B4475" w:rsidP="000D6F65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04E777A5" w14:textId="77777777" w:rsidR="000B4475" w:rsidRDefault="000B4475" w:rsidP="000D6F65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EE5B0CF" w14:textId="77777777" w:rsidR="000B4475" w:rsidRDefault="000B4475" w:rsidP="000D6F65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43201BA4" w14:textId="77777777" w:rsidR="000B4475" w:rsidRPr="004F72E5" w:rsidRDefault="000B4475" w:rsidP="000B447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0B4475" w:rsidRPr="004F72E5" w14:paraId="11D41462" w14:textId="77777777" w:rsidTr="000D6F65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41D13466" w14:textId="77777777" w:rsidR="000B4475" w:rsidRPr="006362B3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01EB996" w14:textId="77777777" w:rsidR="000B4475" w:rsidRDefault="000B4475" w:rsidP="000B447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5C27BFF" w14:textId="77777777" w:rsidR="000B4475" w:rsidRPr="001F19DB" w:rsidRDefault="000B4475" w:rsidP="000B4475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 (</w:t>
      </w:r>
      <w:r w:rsidRPr="001F19DB">
        <w:rPr>
          <w:b/>
          <w:i/>
          <w:spacing w:val="-2"/>
          <w:sz w:val="24"/>
        </w:rPr>
        <w:t>place an “X” in the appropriate box</w:t>
      </w:r>
      <w:r w:rsidRPr="001F19DB">
        <w:rPr>
          <w:b/>
          <w:spacing w:val="-2"/>
          <w:sz w:val="24"/>
        </w:rPr>
        <w:t>):</w:t>
      </w:r>
    </w:p>
    <w:p w14:paraId="111BAA93" w14:textId="77777777" w:rsidR="000B4475" w:rsidRDefault="000B4475" w:rsidP="000B447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0B4475" w14:paraId="28AFB9D6" w14:textId="77777777" w:rsidTr="000D6F65">
        <w:sdt>
          <w:sdtPr>
            <w:rPr>
              <w:spacing w:val="-2"/>
              <w:sz w:val="24"/>
            </w:rPr>
            <w:id w:val="-12666948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6B8112" w14:textId="77777777" w:rsidR="000B4475" w:rsidRDefault="000B4475" w:rsidP="000D6F6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0438E2B" w14:textId="77777777" w:rsidR="000B4475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7173967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1E090" w14:textId="77777777" w:rsidR="000B4475" w:rsidRDefault="000B4475" w:rsidP="000D6F6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00BF18" w14:textId="77777777" w:rsidR="000B4475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0B4475" w14:paraId="69A5650C" w14:textId="77777777" w:rsidTr="000D6F65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8791078" w14:textId="77777777" w:rsidR="000B4475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779C19B" w14:textId="77777777" w:rsidR="000B4475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5053471" w14:textId="77777777" w:rsidR="000B4475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B9CAC9" w14:textId="77777777" w:rsidR="000B4475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0B4475" w14:paraId="2E062DF4" w14:textId="77777777" w:rsidTr="000D6F65">
        <w:sdt>
          <w:sdtPr>
            <w:rPr>
              <w:spacing w:val="-2"/>
              <w:sz w:val="24"/>
            </w:rPr>
            <w:id w:val="9204547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226A02" w14:textId="77777777" w:rsidR="000B4475" w:rsidRDefault="000B4475" w:rsidP="000D6F6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84990BE" w14:textId="77777777" w:rsidR="000B4475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427D7A" w14:textId="072C5414" w:rsidR="000B4475" w:rsidRDefault="000B4475" w:rsidP="000D6F6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D46A7D" w14:textId="77777777" w:rsidR="000B4475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0B4475" w14:paraId="309BABE8" w14:textId="77777777" w:rsidTr="000D6F65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E1DBCBD" w14:textId="77777777" w:rsidR="000B4475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5DE62FF" w14:textId="77777777" w:rsidR="000B4475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F889D4B" w14:textId="77777777" w:rsidR="000B4475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06F2C2" w14:textId="77777777" w:rsidR="000B4475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0B4475" w14:paraId="78FAECF2" w14:textId="77777777" w:rsidTr="000D6F65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1EBC4B" w14:textId="3F9928A7" w:rsidR="000B4475" w:rsidRDefault="000B4475" w:rsidP="000D6F6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92A815B" w14:textId="77777777" w:rsidR="000B4475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B1606B" w14:textId="77777777" w:rsidR="000B4475" w:rsidRDefault="000B4475" w:rsidP="000D6F6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CCB2F9" w14:textId="77777777" w:rsidR="000B4475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0B4475" w14:paraId="37DA9BDD" w14:textId="77777777" w:rsidTr="000D6F65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D60EEBC" w14:textId="77777777" w:rsidR="000B4475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AB36EA7" w14:textId="77777777" w:rsidR="000B4475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0A8B3AA" w14:textId="77777777" w:rsidR="000B4475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01670A" w14:textId="77777777" w:rsidR="000B4475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0B4475" w14:paraId="35E90DCF" w14:textId="77777777" w:rsidTr="000D6F65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9A2DB9" w14:textId="77777777" w:rsidR="000B4475" w:rsidRDefault="000B4475" w:rsidP="000D6F6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DD8F424" w14:textId="77777777" w:rsidR="000B4475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1ACC10" w14:textId="77777777" w:rsidR="000B4475" w:rsidRDefault="000B4475" w:rsidP="000D6F6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136A7C" w14:textId="77777777" w:rsidR="000B4475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14:paraId="1219EFE7" w14:textId="77777777" w:rsidR="000B4475" w:rsidRDefault="000B4475" w:rsidP="000B447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815364E" w14:textId="77777777" w:rsidR="000B4475" w:rsidRPr="001F19DB" w:rsidRDefault="000B4475" w:rsidP="000B4475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-1871444455"/>
          <w:placeholder>
            <w:docPart w:val="5F0EC9D71C1E48F0A82D716945BBF3FF"/>
          </w:placeholder>
          <w:date w:fullDate="2020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spacing w:val="-2"/>
              <w:sz w:val="24"/>
            </w:rPr>
            <w:t>7/1/2020</w:t>
          </w:r>
        </w:sdtContent>
      </w:sdt>
    </w:p>
    <w:p w14:paraId="5E648D0B" w14:textId="77777777" w:rsidR="000B4475" w:rsidRDefault="000B4475" w:rsidP="000B447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283BA08" w14:textId="77777777" w:rsidR="000B4475" w:rsidRPr="001F19DB" w:rsidRDefault="000B4475" w:rsidP="000B4475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 (</w:t>
      </w:r>
      <w:r w:rsidRPr="001F19DB">
        <w:rPr>
          <w:b/>
          <w:i/>
          <w:spacing w:val="-2"/>
          <w:sz w:val="24"/>
        </w:rPr>
        <w:t>place an “X” in the appropriate box</w:t>
      </w:r>
      <w:r w:rsidRPr="001F19DB">
        <w:rPr>
          <w:b/>
          <w:spacing w:val="-2"/>
          <w:sz w:val="24"/>
        </w:rPr>
        <w:t>):</w:t>
      </w:r>
    </w:p>
    <w:p w14:paraId="2284B959" w14:textId="77777777" w:rsidR="000B4475" w:rsidRDefault="000B4475" w:rsidP="000B447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27"/>
        <w:gridCol w:w="1283"/>
        <w:gridCol w:w="454"/>
      </w:tblGrid>
      <w:tr w:rsidR="000B4475" w14:paraId="3D6F7356" w14:textId="77777777" w:rsidTr="000D6F65">
        <w:tc>
          <w:tcPr>
            <w:tcW w:w="1260" w:type="dxa"/>
          </w:tcPr>
          <w:p w14:paraId="58C74926" w14:textId="77777777" w:rsidR="000B4475" w:rsidRPr="002F4625" w:rsidRDefault="000B4475" w:rsidP="000D6F6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117214775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704E0B05" w14:textId="77777777" w:rsidR="000B4475" w:rsidRPr="002F4625" w:rsidRDefault="000B4475" w:rsidP="000D6F6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7D09C54F" w14:textId="77777777" w:rsidR="000B4475" w:rsidRPr="002F4625" w:rsidRDefault="000B4475" w:rsidP="000D6F6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732464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7AE369B2" w14:textId="77777777" w:rsidR="000B4475" w:rsidRPr="002F4625" w:rsidRDefault="000B4475" w:rsidP="000D6F6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015AD791" w14:textId="77777777" w:rsidR="000B4475" w:rsidRPr="002F4625" w:rsidRDefault="000B4475" w:rsidP="000D6F6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-178618851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150C7992" w14:textId="5947C99A" w:rsidR="000B4475" w:rsidRPr="002F4625" w:rsidRDefault="000B4475" w:rsidP="000D6F6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1AA089BE" w14:textId="77777777" w:rsidR="000B4475" w:rsidRPr="002F4625" w:rsidRDefault="000B4475" w:rsidP="000D6F6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13639308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1BD109BE" w14:textId="77777777" w:rsidR="000B4475" w:rsidRPr="002F4625" w:rsidRDefault="000B4475" w:rsidP="000D6F6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7A87A00" w14:textId="77777777" w:rsidR="000B4475" w:rsidRDefault="000B4475" w:rsidP="000B447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55D4CBC" w14:textId="77777777" w:rsidR="000B4475" w:rsidRPr="0038136C" w:rsidRDefault="000B4475" w:rsidP="000B4475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 (</w:t>
      </w:r>
      <w:r w:rsidRPr="0038136C">
        <w:rPr>
          <w:b/>
          <w:i/>
          <w:spacing w:val="-2"/>
          <w:sz w:val="24"/>
        </w:rPr>
        <w:t>place an “X” in the appropriate box</w:t>
      </w:r>
      <w:r w:rsidRPr="0038136C">
        <w:rPr>
          <w:b/>
          <w:spacing w:val="-2"/>
          <w:sz w:val="24"/>
        </w:rPr>
        <w:t>):</w:t>
      </w:r>
    </w:p>
    <w:p w14:paraId="37559027" w14:textId="77777777" w:rsidR="000B4475" w:rsidRPr="00A22319" w:rsidRDefault="000B4475" w:rsidP="000B447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0"/>
        <w:gridCol w:w="1225"/>
        <w:gridCol w:w="485"/>
        <w:gridCol w:w="1238"/>
        <w:gridCol w:w="472"/>
      </w:tblGrid>
      <w:tr w:rsidR="000B4475" w:rsidRPr="002F4625" w14:paraId="04253CDC" w14:textId="77777777" w:rsidTr="000D6F65">
        <w:tc>
          <w:tcPr>
            <w:tcW w:w="1260" w:type="dxa"/>
          </w:tcPr>
          <w:p w14:paraId="6888096C" w14:textId="77777777" w:rsidR="000B4475" w:rsidRPr="002F4625" w:rsidRDefault="000B4475" w:rsidP="000D6F6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15309249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45DE6B98" w14:textId="77777777" w:rsidR="000B4475" w:rsidRPr="002F4625" w:rsidRDefault="000B4475" w:rsidP="000D6F6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00D28DA0" w14:textId="77777777" w:rsidR="000B4475" w:rsidRPr="002F4625" w:rsidRDefault="000B4475" w:rsidP="000D6F6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2413821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288FD9B7" w14:textId="16373F18" w:rsidR="000B4475" w:rsidRPr="002F4625" w:rsidRDefault="000B4475" w:rsidP="000D6F6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1A009DD" w14:textId="77777777" w:rsidR="000B4475" w:rsidRPr="002F4625" w:rsidRDefault="000B4475" w:rsidP="000D6F6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126943525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63A73418" w14:textId="53C503D1" w:rsidR="000B4475" w:rsidRPr="002F4625" w:rsidRDefault="000B4475" w:rsidP="000D6F6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38" w:type="dxa"/>
          </w:tcPr>
          <w:p w14:paraId="208665E2" w14:textId="77777777" w:rsidR="000B4475" w:rsidRPr="002F4625" w:rsidRDefault="000B4475" w:rsidP="000D6F6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-7488152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5EFF5323" w14:textId="77777777" w:rsidR="000B4475" w:rsidRPr="002F4625" w:rsidRDefault="000B4475" w:rsidP="000D6F6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239C80EA" w14:textId="77777777" w:rsidR="000B4475" w:rsidRDefault="000B4475" w:rsidP="000B447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4F4978E" w14:textId="77777777" w:rsidR="000B4475" w:rsidRPr="001F19DB" w:rsidRDefault="000B4475" w:rsidP="000B4475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 (</w:t>
      </w:r>
      <w:r w:rsidRPr="001F19DB">
        <w:rPr>
          <w:b/>
          <w:i/>
          <w:spacing w:val="-2"/>
          <w:sz w:val="24"/>
        </w:rPr>
        <w:t>place an “X” in the appropriate box</w:t>
      </w:r>
      <w:r w:rsidRPr="001F19DB">
        <w:rPr>
          <w:b/>
          <w:spacing w:val="-2"/>
          <w:sz w:val="24"/>
        </w:rPr>
        <w:t>):</w:t>
      </w:r>
    </w:p>
    <w:p w14:paraId="2666E4D3" w14:textId="77777777" w:rsidR="000B4475" w:rsidRDefault="000B4475" w:rsidP="000B447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0B4475" w:rsidRPr="006362B3" w14:paraId="2655A1DC" w14:textId="77777777" w:rsidTr="000D6F65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54653C02" w14:textId="5FD29A62" w:rsidR="000B4475" w:rsidRPr="006362B3" w:rsidRDefault="000B4475" w:rsidP="000D6F6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4ABBEBE6" w14:textId="77777777" w:rsidR="000B4475" w:rsidRPr="006362B3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3E2F3D74" w14:textId="77777777" w:rsidR="000B4475" w:rsidRPr="006362B3" w:rsidRDefault="000B4475" w:rsidP="000B447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0B4475" w:rsidRPr="006362B3" w14:paraId="177EBE93" w14:textId="77777777" w:rsidTr="000D6F65">
        <w:sdt>
          <w:sdtPr>
            <w:rPr>
              <w:spacing w:val="-2"/>
              <w:sz w:val="24"/>
            </w:rPr>
            <w:id w:val="57270724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55E63" w14:textId="6B9F92A4" w:rsidR="000B4475" w:rsidRPr="006362B3" w:rsidRDefault="0054407A" w:rsidP="000D6F6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2712CE3D" w14:textId="77777777" w:rsidR="000B4475" w:rsidRPr="006362B3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0B4475" w14:paraId="6E05C5AE" w14:textId="77777777" w:rsidTr="000D6F6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461BAA8" w14:textId="77777777" w:rsidR="000B4475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6442B424" w14:textId="77777777" w:rsidR="000B4475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6E7DA709" w14:textId="77777777" w:rsidR="000B4475" w:rsidRDefault="000B4475" w:rsidP="000B447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0B4475" w:rsidRPr="0014455F" w14:paraId="7270EC6B" w14:textId="77777777" w:rsidTr="000D6F6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57DE3CD" w14:textId="77777777" w:rsidR="000B4475" w:rsidRPr="0014455F" w:rsidRDefault="000B4475" w:rsidP="000D6F65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92017" w14:textId="2D79814A" w:rsidR="000B4475" w:rsidRPr="0014455F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0B4475" w:rsidRPr="0014455F" w14:paraId="5A06B921" w14:textId="77777777" w:rsidTr="000D6F6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12AAB72" w14:textId="77777777" w:rsidR="000B4475" w:rsidRPr="0014455F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027E2" w14:textId="77777777" w:rsidR="000B4475" w:rsidRPr="0014455F" w:rsidRDefault="000B4475" w:rsidP="000D6F65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20B9D2F1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3DE1DCD" w14:textId="35DAA9F9" w:rsidR="009333FA" w:rsidRPr="000B4475" w:rsidRDefault="009333FA" w:rsidP="000B4475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 w:rsidRPr="000B4475">
        <w:rPr>
          <w:b/>
          <w:spacing w:val="-2"/>
          <w:sz w:val="24"/>
        </w:rPr>
        <w:t>Primary Aspects of the Modification</w:t>
      </w:r>
      <w:r w:rsidR="007666E1" w:rsidRPr="000B4475">
        <w:rPr>
          <w:b/>
          <w:spacing w:val="-2"/>
          <w:sz w:val="24"/>
        </w:rPr>
        <w:t xml:space="preserve"> </w:t>
      </w:r>
      <w:r w:rsidR="002B4787" w:rsidRPr="000B4475">
        <w:rPr>
          <w:b/>
          <w:spacing w:val="-2"/>
          <w:sz w:val="24"/>
        </w:rPr>
        <w:t>(</w:t>
      </w:r>
      <w:r w:rsidR="002B4787" w:rsidRPr="000B4475">
        <w:rPr>
          <w:b/>
          <w:i/>
          <w:spacing w:val="-2"/>
          <w:sz w:val="24"/>
        </w:rPr>
        <w:t>add lines or adjust cell size as needed</w:t>
      </w:r>
      <w:r w:rsidR="002B4787" w:rsidRPr="000B4475">
        <w:rPr>
          <w:b/>
          <w:spacing w:val="-2"/>
          <w:sz w:val="24"/>
        </w:rPr>
        <w:t>):</w:t>
      </w:r>
    </w:p>
    <w:p w14:paraId="4B2A086E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43"/>
        <w:gridCol w:w="1070"/>
        <w:gridCol w:w="2176"/>
        <w:gridCol w:w="976"/>
        <w:gridCol w:w="90"/>
        <w:gridCol w:w="163"/>
        <w:gridCol w:w="791"/>
        <w:gridCol w:w="691"/>
        <w:gridCol w:w="1943"/>
        <w:gridCol w:w="612"/>
      </w:tblGrid>
      <w:tr w:rsidR="00E93E9F" w14:paraId="37275111" w14:textId="77777777" w:rsidTr="002A089A">
        <w:tc>
          <w:tcPr>
            <w:tcW w:w="5155" w:type="dxa"/>
            <w:gridSpan w:val="5"/>
            <w:tcBorders>
              <w:top w:val="nil"/>
              <w:left w:val="nil"/>
              <w:right w:val="nil"/>
            </w:tcBorders>
          </w:tcPr>
          <w:p w14:paraId="26923E5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right w:val="nil"/>
            </w:tcBorders>
          </w:tcPr>
          <w:p w14:paraId="536DD23D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7BCD1C49" w14:textId="77777777" w:rsidTr="002A089A">
        <w:tc>
          <w:tcPr>
            <w:tcW w:w="843" w:type="dxa"/>
          </w:tcPr>
          <w:p w14:paraId="7A5DCA05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1070" w:type="dxa"/>
          </w:tcPr>
          <w:p w14:paraId="7B1C21A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176" w:type="dxa"/>
          </w:tcPr>
          <w:p w14:paraId="01438C4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976" w:type="dxa"/>
          </w:tcPr>
          <w:p w14:paraId="1769A22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4A7EF05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53" w:type="dxa"/>
            <w:gridSpan w:val="2"/>
            <w:shd w:val="clear" w:color="auto" w:fill="000000" w:themeFill="text1"/>
          </w:tcPr>
          <w:p w14:paraId="02D6F8B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91" w:type="dxa"/>
          </w:tcPr>
          <w:p w14:paraId="0C110C3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1" w:type="dxa"/>
          </w:tcPr>
          <w:p w14:paraId="050EF54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1943" w:type="dxa"/>
          </w:tcPr>
          <w:p w14:paraId="29E5487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12" w:type="dxa"/>
          </w:tcPr>
          <w:p w14:paraId="5C1A662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EA637B" w14:paraId="639608FB" w14:textId="77777777" w:rsidTr="002A089A">
        <w:tc>
          <w:tcPr>
            <w:tcW w:w="843" w:type="dxa"/>
          </w:tcPr>
          <w:p w14:paraId="06C318FB" w14:textId="795939E5" w:rsidR="00EA637B" w:rsidRPr="000F7054" w:rsidRDefault="00EA637B" w:rsidP="00EA63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b/>
                <w:sz w:val="24"/>
                <w:szCs w:val="24"/>
              </w:rPr>
              <w:t>Prefix</w:t>
            </w:r>
          </w:p>
        </w:tc>
        <w:tc>
          <w:tcPr>
            <w:tcW w:w="1070" w:type="dxa"/>
          </w:tcPr>
          <w:p w14:paraId="05A1FD6D" w14:textId="6F0EFDC6" w:rsidR="00EA637B" w:rsidRPr="000F7054" w:rsidRDefault="00EA637B" w:rsidP="00EA63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2176" w:type="dxa"/>
          </w:tcPr>
          <w:p w14:paraId="3283E077" w14:textId="2D2A913D" w:rsidR="00EA637B" w:rsidRPr="000F7054" w:rsidRDefault="00EA637B" w:rsidP="00EA63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976" w:type="dxa"/>
          </w:tcPr>
          <w:p w14:paraId="084712F8" w14:textId="551291D3" w:rsidR="00EA637B" w:rsidRPr="000F7054" w:rsidRDefault="00EA637B" w:rsidP="00EA63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253" w:type="dxa"/>
            <w:gridSpan w:val="2"/>
            <w:shd w:val="clear" w:color="auto" w:fill="000000" w:themeFill="text1"/>
          </w:tcPr>
          <w:p w14:paraId="29AF707D" w14:textId="77777777" w:rsidR="00EA637B" w:rsidRPr="000F7054" w:rsidRDefault="00EA637B" w:rsidP="00EA63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1" w:type="dxa"/>
          </w:tcPr>
          <w:p w14:paraId="4A7B2E52" w14:textId="77777777" w:rsidR="00EA637B" w:rsidRPr="000F7054" w:rsidRDefault="00EA637B" w:rsidP="00EA63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</w:tcPr>
          <w:p w14:paraId="72ACE17E" w14:textId="77777777" w:rsidR="00EA637B" w:rsidRPr="000F7054" w:rsidRDefault="00EA637B" w:rsidP="00EA63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943" w:type="dxa"/>
          </w:tcPr>
          <w:p w14:paraId="6D539994" w14:textId="77777777" w:rsidR="00EA637B" w:rsidRPr="000F7054" w:rsidRDefault="00EA637B" w:rsidP="00EA63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12" w:type="dxa"/>
          </w:tcPr>
          <w:p w14:paraId="3B37B7E1" w14:textId="77777777" w:rsidR="00EA637B" w:rsidRPr="000F7054" w:rsidRDefault="00EA637B" w:rsidP="00EA63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A089A" w14:paraId="0D5E3F40" w14:textId="77777777" w:rsidTr="002A089A">
        <w:tc>
          <w:tcPr>
            <w:tcW w:w="843" w:type="dxa"/>
            <w:vAlign w:val="center"/>
          </w:tcPr>
          <w:p w14:paraId="0DE361A6" w14:textId="44711C20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ELED</w:t>
            </w:r>
          </w:p>
        </w:tc>
        <w:tc>
          <w:tcPr>
            <w:tcW w:w="1070" w:type="dxa"/>
            <w:vAlign w:val="center"/>
          </w:tcPr>
          <w:p w14:paraId="6725D653" w14:textId="4250D49C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462</w:t>
            </w:r>
          </w:p>
        </w:tc>
        <w:tc>
          <w:tcPr>
            <w:tcW w:w="2176" w:type="dxa"/>
            <w:vAlign w:val="center"/>
          </w:tcPr>
          <w:p w14:paraId="319C10C2" w14:textId="31F94E79" w:rsidR="002A089A" w:rsidRPr="000F7054" w:rsidRDefault="002A089A" w:rsidP="007F41E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Teaching English: New Language</w:t>
            </w:r>
          </w:p>
        </w:tc>
        <w:tc>
          <w:tcPr>
            <w:tcW w:w="976" w:type="dxa"/>
            <w:vAlign w:val="center"/>
          </w:tcPr>
          <w:p w14:paraId="4B3BBDD0" w14:textId="0FDA81EB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05FF3">
              <w:rPr>
                <w:sz w:val="22"/>
                <w:szCs w:val="22"/>
              </w:rPr>
              <w:t>2</w:t>
            </w:r>
          </w:p>
        </w:tc>
        <w:tc>
          <w:tcPr>
            <w:tcW w:w="253" w:type="dxa"/>
            <w:gridSpan w:val="2"/>
            <w:shd w:val="clear" w:color="auto" w:fill="000000" w:themeFill="text1"/>
          </w:tcPr>
          <w:p w14:paraId="4DEDBE83" w14:textId="77777777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1" w:type="dxa"/>
            <w:vAlign w:val="center"/>
          </w:tcPr>
          <w:p w14:paraId="34B27B49" w14:textId="0D0C6921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ELED</w:t>
            </w:r>
          </w:p>
        </w:tc>
        <w:tc>
          <w:tcPr>
            <w:tcW w:w="691" w:type="dxa"/>
            <w:vAlign w:val="center"/>
          </w:tcPr>
          <w:p w14:paraId="3E30753D" w14:textId="3029BDF4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462</w:t>
            </w:r>
          </w:p>
        </w:tc>
        <w:tc>
          <w:tcPr>
            <w:tcW w:w="1943" w:type="dxa"/>
            <w:vAlign w:val="center"/>
          </w:tcPr>
          <w:p w14:paraId="640E7734" w14:textId="4C68FE80" w:rsidR="002A089A" w:rsidRPr="000F7054" w:rsidRDefault="002A089A" w:rsidP="007F41E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 xml:space="preserve">Teaching </w:t>
            </w:r>
            <w:bookmarkStart w:id="0" w:name="_GoBack"/>
            <w:bookmarkEnd w:id="0"/>
            <w:r w:rsidRPr="00405FF3">
              <w:rPr>
                <w:sz w:val="22"/>
                <w:szCs w:val="22"/>
              </w:rPr>
              <w:t>English: New Language</w:t>
            </w:r>
          </w:p>
        </w:tc>
        <w:tc>
          <w:tcPr>
            <w:tcW w:w="612" w:type="dxa"/>
            <w:vAlign w:val="center"/>
          </w:tcPr>
          <w:p w14:paraId="1A000220" w14:textId="72F84B90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05FF3">
              <w:rPr>
                <w:sz w:val="22"/>
                <w:szCs w:val="22"/>
              </w:rPr>
              <w:t>2</w:t>
            </w:r>
          </w:p>
        </w:tc>
      </w:tr>
      <w:tr w:rsidR="002A089A" w14:paraId="1F6E9401" w14:textId="77777777" w:rsidTr="002A089A">
        <w:tc>
          <w:tcPr>
            <w:tcW w:w="843" w:type="dxa"/>
            <w:shd w:val="clear" w:color="auto" w:fill="auto"/>
            <w:vAlign w:val="center"/>
          </w:tcPr>
          <w:p w14:paraId="73AD2182" w14:textId="09007372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 xml:space="preserve">EDFN 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3EB7F52" w14:textId="71598758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460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0C8059D0" w14:textId="12AA3E3F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Applied Linguistic for Teaching English as a Second</w:t>
            </w:r>
            <w:r>
              <w:rPr>
                <w:sz w:val="22"/>
                <w:szCs w:val="22"/>
              </w:rPr>
              <w:t xml:space="preserve"> </w:t>
            </w:r>
            <w:r w:rsidRPr="00405FF3">
              <w:rPr>
                <w:sz w:val="22"/>
                <w:szCs w:val="22"/>
              </w:rPr>
              <w:t>Language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3023F0E" w14:textId="7B368252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05FF3">
              <w:rPr>
                <w:sz w:val="22"/>
                <w:szCs w:val="22"/>
              </w:rPr>
              <w:t>3</w:t>
            </w:r>
          </w:p>
        </w:tc>
        <w:tc>
          <w:tcPr>
            <w:tcW w:w="253" w:type="dxa"/>
            <w:gridSpan w:val="2"/>
            <w:shd w:val="clear" w:color="auto" w:fill="000000" w:themeFill="text1"/>
          </w:tcPr>
          <w:p w14:paraId="7839C24A" w14:textId="77777777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1" w:type="dxa"/>
            <w:vAlign w:val="center"/>
          </w:tcPr>
          <w:p w14:paraId="5ADF98A7" w14:textId="3A77D610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 xml:space="preserve">EDFN </w:t>
            </w:r>
          </w:p>
        </w:tc>
        <w:tc>
          <w:tcPr>
            <w:tcW w:w="691" w:type="dxa"/>
            <w:vAlign w:val="center"/>
          </w:tcPr>
          <w:p w14:paraId="4EF01D9A" w14:textId="225BFC4E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460</w:t>
            </w:r>
          </w:p>
        </w:tc>
        <w:tc>
          <w:tcPr>
            <w:tcW w:w="1943" w:type="dxa"/>
            <w:vAlign w:val="center"/>
          </w:tcPr>
          <w:p w14:paraId="6CAC7C1A" w14:textId="3DEB03AB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Applied Linguistic for Teaching English as a Second</w:t>
            </w:r>
            <w:r>
              <w:rPr>
                <w:sz w:val="22"/>
                <w:szCs w:val="22"/>
              </w:rPr>
              <w:t xml:space="preserve"> </w:t>
            </w:r>
            <w:r w:rsidRPr="00405FF3">
              <w:rPr>
                <w:sz w:val="22"/>
                <w:szCs w:val="22"/>
              </w:rPr>
              <w:t>Language</w:t>
            </w:r>
          </w:p>
        </w:tc>
        <w:tc>
          <w:tcPr>
            <w:tcW w:w="612" w:type="dxa"/>
            <w:vAlign w:val="center"/>
          </w:tcPr>
          <w:p w14:paraId="3021E583" w14:textId="7BF88DF6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05FF3">
              <w:rPr>
                <w:sz w:val="22"/>
                <w:szCs w:val="22"/>
              </w:rPr>
              <w:t>3</w:t>
            </w:r>
          </w:p>
        </w:tc>
      </w:tr>
      <w:tr w:rsidR="002A089A" w14:paraId="491E200E" w14:textId="77777777" w:rsidTr="002A089A">
        <w:tc>
          <w:tcPr>
            <w:tcW w:w="843" w:type="dxa"/>
            <w:shd w:val="clear" w:color="auto" w:fill="auto"/>
            <w:vAlign w:val="center"/>
          </w:tcPr>
          <w:p w14:paraId="7030B3CA" w14:textId="564773F0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EDER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76E4CE3" w14:textId="0E379BC7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415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D8867B8" w14:textId="065FCFC1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 xml:space="preserve">Educational Assessment 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4FFF414" w14:textId="57D17432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05FF3">
              <w:rPr>
                <w:sz w:val="22"/>
                <w:szCs w:val="22"/>
              </w:rPr>
              <w:t>2</w:t>
            </w:r>
          </w:p>
        </w:tc>
        <w:tc>
          <w:tcPr>
            <w:tcW w:w="253" w:type="dxa"/>
            <w:gridSpan w:val="2"/>
            <w:shd w:val="clear" w:color="auto" w:fill="000000" w:themeFill="text1"/>
          </w:tcPr>
          <w:p w14:paraId="1A439562" w14:textId="77777777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1" w:type="dxa"/>
          </w:tcPr>
          <w:p w14:paraId="642ACAAF" w14:textId="0EA41F8C" w:rsidR="002A089A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EDFN:</w:t>
            </w:r>
          </w:p>
          <w:p w14:paraId="35E1D48D" w14:textId="77777777" w:rsidR="002A089A" w:rsidRPr="006D6F2C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  <w:p w14:paraId="4050E8C5" w14:textId="77777777" w:rsidR="002A089A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  <w:p w14:paraId="2DC69CA8" w14:textId="495AED5D" w:rsidR="002A089A" w:rsidRPr="006D6F2C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D6F2C">
              <w:rPr>
                <w:spacing w:val="-2"/>
                <w:highlight w:val="yellow"/>
              </w:rPr>
              <w:t xml:space="preserve">SPED </w:t>
            </w:r>
          </w:p>
        </w:tc>
        <w:tc>
          <w:tcPr>
            <w:tcW w:w="691" w:type="dxa"/>
          </w:tcPr>
          <w:p w14:paraId="3C927EDD" w14:textId="1AEA5A8A" w:rsidR="002A089A" w:rsidRPr="006D6F2C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415</w:t>
            </w:r>
          </w:p>
          <w:p w14:paraId="31F0835A" w14:textId="77777777" w:rsidR="002A089A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  <w:p w14:paraId="5FA2B6D6" w14:textId="77777777" w:rsidR="002A089A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  <w:p w14:paraId="37749A85" w14:textId="72EBEAFC" w:rsidR="002A089A" w:rsidRPr="006D6F2C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D6F2C">
              <w:rPr>
                <w:spacing w:val="-2"/>
                <w:highlight w:val="yellow"/>
              </w:rPr>
              <w:t>431</w:t>
            </w:r>
          </w:p>
        </w:tc>
        <w:tc>
          <w:tcPr>
            <w:tcW w:w="1943" w:type="dxa"/>
          </w:tcPr>
          <w:p w14:paraId="2A244062" w14:textId="0752CD8C" w:rsidR="002A089A" w:rsidRDefault="002A089A" w:rsidP="002A089A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 xml:space="preserve">Educational Assessment </w:t>
            </w:r>
            <w:r>
              <w:rPr>
                <w:spacing w:val="-2"/>
                <w:highlight w:val="yellow"/>
              </w:rPr>
              <w:br/>
              <w:t>OR</w:t>
            </w:r>
          </w:p>
          <w:p w14:paraId="0F58B0B8" w14:textId="76C2AA37" w:rsidR="002A089A" w:rsidRPr="006D6F2C" w:rsidRDefault="002A089A" w:rsidP="002A089A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6D6F2C">
              <w:rPr>
                <w:spacing w:val="-2"/>
                <w:highlight w:val="yellow"/>
              </w:rPr>
              <w:t xml:space="preserve">Identification and Assessment in Special Education </w:t>
            </w:r>
          </w:p>
        </w:tc>
        <w:tc>
          <w:tcPr>
            <w:tcW w:w="612" w:type="dxa"/>
          </w:tcPr>
          <w:p w14:paraId="2C64FF01" w14:textId="77777777" w:rsidR="002A089A" w:rsidRPr="006D6F2C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D6F2C">
              <w:rPr>
                <w:spacing w:val="-2"/>
                <w:highlight w:val="yellow"/>
              </w:rPr>
              <w:t xml:space="preserve"> </w:t>
            </w:r>
          </w:p>
          <w:p w14:paraId="22C0A468" w14:textId="77777777" w:rsidR="002A089A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  <w:p w14:paraId="5880327F" w14:textId="0CDA5AF9" w:rsidR="002A089A" w:rsidRPr="006D6F2C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2-</w:t>
            </w:r>
            <w:r w:rsidRPr="006D6F2C">
              <w:rPr>
                <w:spacing w:val="-2"/>
                <w:highlight w:val="yellow"/>
              </w:rPr>
              <w:t>3</w:t>
            </w:r>
          </w:p>
        </w:tc>
      </w:tr>
      <w:tr w:rsidR="002A089A" w14:paraId="3B85B006" w14:textId="77777777" w:rsidTr="00207EF4">
        <w:tc>
          <w:tcPr>
            <w:tcW w:w="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0A4D6" w14:textId="52B555E0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EPSY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8060DD" w14:textId="11AC4DDE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210</w:t>
            </w: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10BDD3" w14:textId="1A33E8CF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Lifespan Development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54F22B1" w14:textId="2C406C73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05FF3">
              <w:rPr>
                <w:sz w:val="22"/>
                <w:szCs w:val="22"/>
              </w:rPr>
              <w:t>3</w:t>
            </w:r>
          </w:p>
        </w:tc>
        <w:tc>
          <w:tcPr>
            <w:tcW w:w="253" w:type="dxa"/>
            <w:gridSpan w:val="2"/>
            <w:shd w:val="clear" w:color="auto" w:fill="000000" w:themeFill="text1"/>
          </w:tcPr>
          <w:p w14:paraId="07F2AE61" w14:textId="77777777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1" w:type="dxa"/>
            <w:vAlign w:val="center"/>
          </w:tcPr>
          <w:p w14:paraId="04187D0F" w14:textId="2DB77F23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EPSY</w:t>
            </w:r>
          </w:p>
        </w:tc>
        <w:tc>
          <w:tcPr>
            <w:tcW w:w="691" w:type="dxa"/>
            <w:vAlign w:val="center"/>
          </w:tcPr>
          <w:p w14:paraId="3A82564E" w14:textId="73953CC0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210</w:t>
            </w:r>
          </w:p>
        </w:tc>
        <w:tc>
          <w:tcPr>
            <w:tcW w:w="1943" w:type="dxa"/>
            <w:vAlign w:val="center"/>
          </w:tcPr>
          <w:p w14:paraId="3535CE78" w14:textId="3F488630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Lifespan Development</w:t>
            </w:r>
          </w:p>
        </w:tc>
        <w:tc>
          <w:tcPr>
            <w:tcW w:w="612" w:type="dxa"/>
            <w:vAlign w:val="center"/>
          </w:tcPr>
          <w:p w14:paraId="6C3EAD27" w14:textId="5C50C3C4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05FF3">
              <w:rPr>
                <w:sz w:val="22"/>
                <w:szCs w:val="22"/>
              </w:rPr>
              <w:t>3</w:t>
            </w:r>
          </w:p>
        </w:tc>
      </w:tr>
      <w:tr w:rsidR="002A089A" w14:paraId="497DC22A" w14:textId="77777777" w:rsidTr="00207EF4">
        <w:tc>
          <w:tcPr>
            <w:tcW w:w="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BE9D97" w14:textId="77F99522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>ELED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B0614E" w14:textId="3CDB2AB8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21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91B0B2" w14:textId="4E2E9345" w:rsidR="002A089A" w:rsidRPr="000F7054" w:rsidRDefault="002A089A" w:rsidP="002A089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z w:val="22"/>
                <w:szCs w:val="22"/>
              </w:rPr>
              <w:t xml:space="preserve">P-12 ELL Curriculum, </w:t>
            </w:r>
            <w:r w:rsidRPr="00405FF3">
              <w:rPr>
                <w:sz w:val="22"/>
                <w:szCs w:val="22"/>
              </w:rPr>
              <w:t>Instruction</w:t>
            </w:r>
            <w:r>
              <w:rPr>
                <w:sz w:val="22"/>
                <w:szCs w:val="22"/>
              </w:rPr>
              <w:t>, &amp; Assessment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23481D1" w14:textId="423C4D6B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05FF3">
              <w:rPr>
                <w:sz w:val="22"/>
                <w:szCs w:val="22"/>
              </w:rPr>
              <w:t>3</w:t>
            </w:r>
          </w:p>
        </w:tc>
        <w:tc>
          <w:tcPr>
            <w:tcW w:w="253" w:type="dxa"/>
            <w:gridSpan w:val="2"/>
            <w:shd w:val="clear" w:color="auto" w:fill="000000" w:themeFill="text1"/>
          </w:tcPr>
          <w:p w14:paraId="43651102" w14:textId="77777777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1" w:type="dxa"/>
            <w:vAlign w:val="center"/>
          </w:tcPr>
          <w:p w14:paraId="174A4AA7" w14:textId="2173185D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>ELED</w:t>
            </w:r>
          </w:p>
        </w:tc>
        <w:tc>
          <w:tcPr>
            <w:tcW w:w="691" w:type="dxa"/>
            <w:vAlign w:val="center"/>
          </w:tcPr>
          <w:p w14:paraId="181EA2BD" w14:textId="577A5950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1943" w:type="dxa"/>
            <w:vAlign w:val="center"/>
          </w:tcPr>
          <w:p w14:paraId="6A55FDBB" w14:textId="0BC12E61" w:rsidR="002A089A" w:rsidRPr="000F7054" w:rsidRDefault="002A089A" w:rsidP="002A089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z w:val="22"/>
                <w:szCs w:val="22"/>
              </w:rPr>
              <w:t xml:space="preserve">P-12 ELL Curriculum, </w:t>
            </w:r>
            <w:r w:rsidRPr="00405FF3">
              <w:rPr>
                <w:sz w:val="22"/>
                <w:szCs w:val="22"/>
              </w:rPr>
              <w:t>Instruction</w:t>
            </w:r>
            <w:r>
              <w:rPr>
                <w:sz w:val="22"/>
                <w:szCs w:val="22"/>
              </w:rPr>
              <w:t>, &amp; Assessment</w:t>
            </w:r>
          </w:p>
        </w:tc>
        <w:tc>
          <w:tcPr>
            <w:tcW w:w="612" w:type="dxa"/>
            <w:vAlign w:val="center"/>
          </w:tcPr>
          <w:p w14:paraId="7FF3DD4D" w14:textId="0D1CEA53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05FF3">
              <w:rPr>
                <w:sz w:val="22"/>
                <w:szCs w:val="22"/>
              </w:rPr>
              <w:t>3</w:t>
            </w:r>
          </w:p>
        </w:tc>
      </w:tr>
      <w:tr w:rsidR="002A089A" w14:paraId="5207CC7C" w14:textId="77777777" w:rsidTr="00207EF4">
        <w:tc>
          <w:tcPr>
            <w:tcW w:w="843" w:type="dxa"/>
            <w:tcBorders>
              <w:bottom w:val="single" w:sz="4" w:space="0" w:color="000000"/>
            </w:tcBorders>
            <w:vAlign w:val="center"/>
          </w:tcPr>
          <w:p w14:paraId="788EB460" w14:textId="1ECB386C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EDFN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vAlign w:val="center"/>
          </w:tcPr>
          <w:p w14:paraId="15AAAF07" w14:textId="754049D8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475</w:t>
            </w:r>
          </w:p>
        </w:tc>
        <w:tc>
          <w:tcPr>
            <w:tcW w:w="2176" w:type="dxa"/>
            <w:tcBorders>
              <w:bottom w:val="single" w:sz="4" w:space="0" w:color="000000"/>
            </w:tcBorders>
            <w:vAlign w:val="center"/>
          </w:tcPr>
          <w:p w14:paraId="5009659A" w14:textId="3E5DCFAA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 xml:space="preserve">Human Relations </w:t>
            </w:r>
          </w:p>
        </w:tc>
        <w:tc>
          <w:tcPr>
            <w:tcW w:w="976" w:type="dxa"/>
            <w:vAlign w:val="center"/>
          </w:tcPr>
          <w:p w14:paraId="138B986B" w14:textId="47A80DAD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05FF3">
              <w:rPr>
                <w:sz w:val="22"/>
                <w:szCs w:val="22"/>
              </w:rPr>
              <w:t>3</w:t>
            </w:r>
          </w:p>
        </w:tc>
        <w:tc>
          <w:tcPr>
            <w:tcW w:w="253" w:type="dxa"/>
            <w:gridSpan w:val="2"/>
            <w:shd w:val="clear" w:color="auto" w:fill="000000" w:themeFill="text1"/>
          </w:tcPr>
          <w:p w14:paraId="6D6301AE" w14:textId="77777777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0A4474FD" w14:textId="295636A3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EDFN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7F48BC4A" w14:textId="6B7AE5CD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475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14:paraId="246C4D6F" w14:textId="64CEDA76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 xml:space="preserve">Human Relations </w:t>
            </w:r>
          </w:p>
        </w:tc>
        <w:tc>
          <w:tcPr>
            <w:tcW w:w="612" w:type="dxa"/>
            <w:vAlign w:val="center"/>
          </w:tcPr>
          <w:p w14:paraId="69E35A30" w14:textId="6E9FDDC5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05FF3">
              <w:rPr>
                <w:sz w:val="22"/>
                <w:szCs w:val="22"/>
              </w:rPr>
              <w:t>3</w:t>
            </w:r>
          </w:p>
        </w:tc>
      </w:tr>
      <w:tr w:rsidR="002A089A" w14:paraId="040BD0F3" w14:textId="77777777" w:rsidTr="001B3A84">
        <w:tc>
          <w:tcPr>
            <w:tcW w:w="843" w:type="dxa"/>
            <w:tcBorders>
              <w:bottom w:val="single" w:sz="4" w:space="0" w:color="000000"/>
            </w:tcBorders>
            <w:vAlign w:val="center"/>
          </w:tcPr>
          <w:p w14:paraId="103CA437" w14:textId="5485DA1D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ED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vAlign w:val="center"/>
          </w:tcPr>
          <w:p w14:paraId="01748C6E" w14:textId="2E0D67D3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495</w:t>
            </w:r>
          </w:p>
        </w:tc>
        <w:tc>
          <w:tcPr>
            <w:tcW w:w="2176" w:type="dxa"/>
            <w:tcBorders>
              <w:bottom w:val="single" w:sz="4" w:space="0" w:color="000000"/>
            </w:tcBorders>
            <w:vAlign w:val="center"/>
          </w:tcPr>
          <w:p w14:paraId="6F3BFF25" w14:textId="75BA4337" w:rsidR="002A089A" w:rsidRPr="000F7054" w:rsidRDefault="002A089A" w:rsidP="002A089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Practicum</w:t>
            </w:r>
          </w:p>
        </w:tc>
        <w:tc>
          <w:tcPr>
            <w:tcW w:w="976" w:type="dxa"/>
            <w:vAlign w:val="center"/>
          </w:tcPr>
          <w:p w14:paraId="6BB82E91" w14:textId="4F43B86A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05FF3">
              <w:rPr>
                <w:sz w:val="22"/>
                <w:szCs w:val="22"/>
              </w:rPr>
              <w:t>2</w:t>
            </w:r>
          </w:p>
        </w:tc>
        <w:tc>
          <w:tcPr>
            <w:tcW w:w="253" w:type="dxa"/>
            <w:gridSpan w:val="2"/>
            <w:tcBorders>
              <w:right w:val="nil"/>
            </w:tcBorders>
            <w:shd w:val="clear" w:color="auto" w:fill="000000" w:themeFill="text1"/>
          </w:tcPr>
          <w:p w14:paraId="13DF6D49" w14:textId="77777777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1" w:type="dxa"/>
            <w:tcBorders>
              <w:left w:val="nil"/>
              <w:bottom w:val="nil"/>
              <w:right w:val="nil"/>
            </w:tcBorders>
            <w:vAlign w:val="center"/>
          </w:tcPr>
          <w:p w14:paraId="7D703FB0" w14:textId="143D76DD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ED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vAlign w:val="center"/>
          </w:tcPr>
          <w:p w14:paraId="56484FA7" w14:textId="1505C0C6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495</w:t>
            </w:r>
          </w:p>
        </w:tc>
        <w:tc>
          <w:tcPr>
            <w:tcW w:w="1943" w:type="dxa"/>
            <w:tcBorders>
              <w:left w:val="nil"/>
              <w:bottom w:val="nil"/>
            </w:tcBorders>
            <w:vAlign w:val="center"/>
          </w:tcPr>
          <w:p w14:paraId="2F24984E" w14:textId="18C12028" w:rsidR="002A089A" w:rsidRPr="000F7054" w:rsidRDefault="002A089A" w:rsidP="002A089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05FF3">
              <w:rPr>
                <w:sz w:val="22"/>
                <w:szCs w:val="22"/>
              </w:rPr>
              <w:t>Practicum</w:t>
            </w:r>
          </w:p>
        </w:tc>
        <w:tc>
          <w:tcPr>
            <w:tcW w:w="612" w:type="dxa"/>
            <w:vAlign w:val="center"/>
          </w:tcPr>
          <w:p w14:paraId="29F3ABA0" w14:textId="43FB6929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05FF3">
              <w:rPr>
                <w:sz w:val="22"/>
                <w:szCs w:val="22"/>
              </w:rPr>
              <w:t>2</w:t>
            </w:r>
          </w:p>
        </w:tc>
      </w:tr>
      <w:tr w:rsidR="002A089A" w14:paraId="46AE2F02" w14:textId="77777777" w:rsidTr="00326F1D">
        <w:tc>
          <w:tcPr>
            <w:tcW w:w="4089" w:type="dxa"/>
            <w:gridSpan w:val="3"/>
            <w:tcBorders>
              <w:bottom w:val="single" w:sz="4" w:space="0" w:color="000000"/>
            </w:tcBorders>
            <w:vAlign w:val="center"/>
          </w:tcPr>
          <w:p w14:paraId="255B036C" w14:textId="06BDC5BA" w:rsidR="002A089A" w:rsidRPr="00405FF3" w:rsidRDefault="002A089A" w:rsidP="002A089A">
            <w:pPr>
              <w:tabs>
                <w:tab w:val="center" w:pos="540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976" w:type="dxa"/>
            <w:vAlign w:val="center"/>
          </w:tcPr>
          <w:p w14:paraId="2F9F0B2B" w14:textId="31A17F59" w:rsidR="002A089A" w:rsidRPr="00405FF3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18</w:t>
            </w:r>
          </w:p>
        </w:tc>
        <w:tc>
          <w:tcPr>
            <w:tcW w:w="253" w:type="dxa"/>
            <w:gridSpan w:val="2"/>
            <w:tcBorders>
              <w:right w:val="nil"/>
            </w:tcBorders>
            <w:shd w:val="clear" w:color="auto" w:fill="000000" w:themeFill="text1"/>
          </w:tcPr>
          <w:p w14:paraId="037C4EA9" w14:textId="77777777" w:rsidR="002A089A" w:rsidRPr="000F7054" w:rsidRDefault="002A089A" w:rsidP="002A08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425" w:type="dxa"/>
            <w:gridSpan w:val="3"/>
            <w:tcBorders>
              <w:left w:val="nil"/>
              <w:bottom w:val="nil"/>
            </w:tcBorders>
          </w:tcPr>
          <w:p w14:paraId="21BA6B43" w14:textId="22951681" w:rsidR="002A089A" w:rsidRDefault="002A089A" w:rsidP="002A089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Total</w:t>
            </w:r>
          </w:p>
        </w:tc>
        <w:tc>
          <w:tcPr>
            <w:tcW w:w="612" w:type="dxa"/>
          </w:tcPr>
          <w:p w14:paraId="07B1AFB4" w14:textId="058AAF50" w:rsidR="002A089A" w:rsidRPr="000F7054" w:rsidRDefault="002A089A" w:rsidP="002A089A">
            <w:pPr>
              <w:tabs>
                <w:tab w:val="center" w:pos="5400"/>
              </w:tabs>
              <w:jc w:val="center"/>
              <w:rPr>
                <w:spacing w:val="-2"/>
              </w:rPr>
            </w:pPr>
            <w:r w:rsidRPr="002A089A">
              <w:rPr>
                <w:sz w:val="22"/>
                <w:szCs w:val="22"/>
                <w:highlight w:val="yellow"/>
              </w:rPr>
              <w:t>18-19</w:t>
            </w:r>
          </w:p>
        </w:tc>
      </w:tr>
    </w:tbl>
    <w:p w14:paraId="545BBA1E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DF919D3" w14:textId="6CA92905" w:rsidR="0032416C" w:rsidRPr="00D81AEA" w:rsidRDefault="0032416C" w:rsidP="000B4475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  <w:r w:rsidR="00017E6B">
        <w:rPr>
          <w:b/>
          <w:spacing w:val="-2"/>
          <w:sz w:val="24"/>
        </w:rPr>
        <w:t xml:space="preserve">   </w:t>
      </w:r>
      <w:r w:rsidR="004370C8">
        <w:rPr>
          <w:bCs/>
          <w:spacing w:val="-2"/>
          <w:sz w:val="24"/>
        </w:rPr>
        <w:t>Students in the K-8 Elementary Education/K-12 Special Education major complete SPED 431 as their assessment course.   K-8 Elementary Education</w:t>
      </w:r>
      <w:r w:rsidR="008F583A">
        <w:rPr>
          <w:bCs/>
          <w:spacing w:val="-2"/>
          <w:sz w:val="24"/>
        </w:rPr>
        <w:t xml:space="preserve"> majors</w:t>
      </w:r>
      <w:r w:rsidR="004370C8">
        <w:rPr>
          <w:bCs/>
          <w:spacing w:val="-2"/>
          <w:sz w:val="24"/>
        </w:rPr>
        <w:t xml:space="preserve"> complete EDER 415 for their assessment course.  Adding SPED 431 as an option for students completing this minor will allow </w:t>
      </w:r>
      <w:r w:rsidR="008F583A">
        <w:rPr>
          <w:bCs/>
          <w:spacing w:val="-2"/>
          <w:sz w:val="24"/>
        </w:rPr>
        <w:t xml:space="preserve">for both assessment courses to be accepted in the minor.  </w:t>
      </w:r>
      <w:r w:rsidR="005D7278">
        <w:rPr>
          <w:bCs/>
          <w:spacing w:val="-2"/>
          <w:sz w:val="24"/>
        </w:rPr>
        <w:t xml:space="preserve">Students would be able to take EDER 415 </w:t>
      </w:r>
      <w:r w:rsidR="005D7278" w:rsidRPr="00D81AEA">
        <w:rPr>
          <w:bCs/>
          <w:spacing w:val="-2"/>
          <w:sz w:val="24"/>
          <w:u w:val="single"/>
        </w:rPr>
        <w:t>OR</w:t>
      </w:r>
      <w:r w:rsidR="00D81AEA">
        <w:rPr>
          <w:bCs/>
          <w:spacing w:val="-2"/>
          <w:sz w:val="24"/>
        </w:rPr>
        <w:t xml:space="preserve"> SPED 431.  </w:t>
      </w:r>
    </w:p>
    <w:sectPr w:rsidR="0032416C" w:rsidRPr="00D81AEA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45422" w14:textId="77777777" w:rsidR="006504BD" w:rsidRDefault="006504BD" w:rsidP="00193C86">
      <w:r>
        <w:separator/>
      </w:r>
    </w:p>
  </w:endnote>
  <w:endnote w:type="continuationSeparator" w:id="0">
    <w:p w14:paraId="7665840E" w14:textId="77777777" w:rsidR="006504BD" w:rsidRDefault="006504B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3796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5B220C9D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3EC7CADA" w14:textId="77777777" w:rsidTr="00070C66">
          <w:tc>
            <w:tcPr>
              <w:tcW w:w="7835" w:type="dxa"/>
            </w:tcPr>
            <w:p w14:paraId="444ADA05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69ADCBE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10/2018</w:t>
              </w:r>
              <w:r>
                <w:rPr>
                  <w:i/>
                  <w:sz w:val="16"/>
                  <w:szCs w:val="16"/>
                </w:rPr>
                <w:t xml:space="preserve"> – Clerical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E132037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11BDE431" w14:textId="77777777" w:rsidR="006403C1" w:rsidRPr="007E1BD5" w:rsidRDefault="007F41E1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29406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8F17C" w14:textId="77777777" w:rsidR="006504BD" w:rsidRDefault="006504BD" w:rsidP="00193C86">
      <w:r>
        <w:separator/>
      </w:r>
    </w:p>
  </w:footnote>
  <w:footnote w:type="continuationSeparator" w:id="0">
    <w:p w14:paraId="713DC0ED" w14:textId="77777777" w:rsidR="006504BD" w:rsidRDefault="006504BD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D800B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1BD0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3E019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17E6B"/>
    <w:rsid w:val="00032151"/>
    <w:rsid w:val="0003723F"/>
    <w:rsid w:val="00074FAB"/>
    <w:rsid w:val="000809A0"/>
    <w:rsid w:val="000A3D02"/>
    <w:rsid w:val="000A4909"/>
    <w:rsid w:val="000B4475"/>
    <w:rsid w:val="000B6EC4"/>
    <w:rsid w:val="000C1E3D"/>
    <w:rsid w:val="000C7E66"/>
    <w:rsid w:val="000E0027"/>
    <w:rsid w:val="000E2D48"/>
    <w:rsid w:val="000F4F07"/>
    <w:rsid w:val="000F7054"/>
    <w:rsid w:val="00104531"/>
    <w:rsid w:val="00126BD1"/>
    <w:rsid w:val="00142F19"/>
    <w:rsid w:val="00155A55"/>
    <w:rsid w:val="00164B52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E746E"/>
    <w:rsid w:val="001F4FF4"/>
    <w:rsid w:val="001F7FE6"/>
    <w:rsid w:val="002012F1"/>
    <w:rsid w:val="00201FD6"/>
    <w:rsid w:val="00217036"/>
    <w:rsid w:val="00231663"/>
    <w:rsid w:val="00247E66"/>
    <w:rsid w:val="00260CDE"/>
    <w:rsid w:val="00265C64"/>
    <w:rsid w:val="00280288"/>
    <w:rsid w:val="00285247"/>
    <w:rsid w:val="002A089A"/>
    <w:rsid w:val="002B4787"/>
    <w:rsid w:val="002C6235"/>
    <w:rsid w:val="002D4652"/>
    <w:rsid w:val="002E67ED"/>
    <w:rsid w:val="002E6F20"/>
    <w:rsid w:val="00311BB3"/>
    <w:rsid w:val="0032349F"/>
    <w:rsid w:val="0032416C"/>
    <w:rsid w:val="00332997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370C8"/>
    <w:rsid w:val="004408F2"/>
    <w:rsid w:val="004735F7"/>
    <w:rsid w:val="00476AEC"/>
    <w:rsid w:val="00482868"/>
    <w:rsid w:val="0048543A"/>
    <w:rsid w:val="00496E02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07A"/>
    <w:rsid w:val="005441CE"/>
    <w:rsid w:val="00555023"/>
    <w:rsid w:val="005646F3"/>
    <w:rsid w:val="005647ED"/>
    <w:rsid w:val="00576F43"/>
    <w:rsid w:val="005A2A89"/>
    <w:rsid w:val="005B675F"/>
    <w:rsid w:val="005D3A16"/>
    <w:rsid w:val="005D7278"/>
    <w:rsid w:val="005E37FC"/>
    <w:rsid w:val="005F056A"/>
    <w:rsid w:val="005F0B88"/>
    <w:rsid w:val="00600D89"/>
    <w:rsid w:val="006356E2"/>
    <w:rsid w:val="006403C1"/>
    <w:rsid w:val="006504BD"/>
    <w:rsid w:val="00656014"/>
    <w:rsid w:val="006565AA"/>
    <w:rsid w:val="00663027"/>
    <w:rsid w:val="0066628B"/>
    <w:rsid w:val="00671ED7"/>
    <w:rsid w:val="0067491D"/>
    <w:rsid w:val="0067792F"/>
    <w:rsid w:val="00681937"/>
    <w:rsid w:val="00690332"/>
    <w:rsid w:val="00690CC0"/>
    <w:rsid w:val="006A0361"/>
    <w:rsid w:val="006B2979"/>
    <w:rsid w:val="006D4E72"/>
    <w:rsid w:val="006D69E7"/>
    <w:rsid w:val="006D6F2C"/>
    <w:rsid w:val="006D708F"/>
    <w:rsid w:val="006F624A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1BD5"/>
    <w:rsid w:val="007E6E7D"/>
    <w:rsid w:val="007F147B"/>
    <w:rsid w:val="007F41E1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77D36"/>
    <w:rsid w:val="00886CE4"/>
    <w:rsid w:val="008900E1"/>
    <w:rsid w:val="008A2109"/>
    <w:rsid w:val="008C046D"/>
    <w:rsid w:val="008D5DEE"/>
    <w:rsid w:val="008E00F9"/>
    <w:rsid w:val="008E2E7B"/>
    <w:rsid w:val="008F005B"/>
    <w:rsid w:val="008F583A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32C9"/>
    <w:rsid w:val="00A34D50"/>
    <w:rsid w:val="00A3769E"/>
    <w:rsid w:val="00A4711D"/>
    <w:rsid w:val="00A52D4A"/>
    <w:rsid w:val="00A63AF2"/>
    <w:rsid w:val="00A839E0"/>
    <w:rsid w:val="00A83B0B"/>
    <w:rsid w:val="00AB29D7"/>
    <w:rsid w:val="00AB7094"/>
    <w:rsid w:val="00AC30B9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8239B"/>
    <w:rsid w:val="00C961FD"/>
    <w:rsid w:val="00CB57A3"/>
    <w:rsid w:val="00CD5571"/>
    <w:rsid w:val="00CE621D"/>
    <w:rsid w:val="00CF10B4"/>
    <w:rsid w:val="00CF5444"/>
    <w:rsid w:val="00D15FAC"/>
    <w:rsid w:val="00D2387D"/>
    <w:rsid w:val="00D3098B"/>
    <w:rsid w:val="00D368BD"/>
    <w:rsid w:val="00D45CE1"/>
    <w:rsid w:val="00D470F9"/>
    <w:rsid w:val="00D47F51"/>
    <w:rsid w:val="00D5286E"/>
    <w:rsid w:val="00D6759D"/>
    <w:rsid w:val="00D81AEA"/>
    <w:rsid w:val="00D85CB4"/>
    <w:rsid w:val="00D86EA5"/>
    <w:rsid w:val="00DC05BB"/>
    <w:rsid w:val="00DD4155"/>
    <w:rsid w:val="00E00D8E"/>
    <w:rsid w:val="00E51918"/>
    <w:rsid w:val="00E80AE8"/>
    <w:rsid w:val="00E93E9F"/>
    <w:rsid w:val="00E96AAF"/>
    <w:rsid w:val="00EA044B"/>
    <w:rsid w:val="00EA637B"/>
    <w:rsid w:val="00EA66E9"/>
    <w:rsid w:val="00ED5455"/>
    <w:rsid w:val="00EF3A93"/>
    <w:rsid w:val="00EF6E4E"/>
    <w:rsid w:val="00F01C5B"/>
    <w:rsid w:val="00F0541C"/>
    <w:rsid w:val="00F31754"/>
    <w:rsid w:val="00F37BFE"/>
    <w:rsid w:val="00F96624"/>
    <w:rsid w:val="00FC41D3"/>
    <w:rsid w:val="00FC5F66"/>
    <w:rsid w:val="00FD068B"/>
    <w:rsid w:val="00FD37A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BF8CC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E020FCF9D344CC8EC142B2F758E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DC19-459F-456F-9328-5476C3124CF4}"/>
      </w:docPartPr>
      <w:docPartBody>
        <w:p w:rsidR="00234A10" w:rsidRDefault="003D670C" w:rsidP="003D670C">
          <w:pPr>
            <w:pStyle w:val="CAE020FCF9D344CC8EC142B2F758EDF7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5F0EC9D71C1E48F0A82D716945BB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41E93-5065-4DDB-AC84-AB5CF59E3013}"/>
      </w:docPartPr>
      <w:docPartBody>
        <w:p w:rsidR="00234A10" w:rsidRDefault="003D670C" w:rsidP="003D670C">
          <w:pPr>
            <w:pStyle w:val="5F0EC9D71C1E48F0A82D716945BBF3FF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234A10"/>
    <w:rsid w:val="003D670C"/>
    <w:rsid w:val="005A1B7F"/>
    <w:rsid w:val="007D3075"/>
    <w:rsid w:val="0087105B"/>
    <w:rsid w:val="00F6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70C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  <w:style w:type="paragraph" w:customStyle="1" w:styleId="CAE020FCF9D344CC8EC142B2F758EDF7">
    <w:name w:val="CAE020FCF9D344CC8EC142B2F758EDF7"/>
    <w:rsid w:val="003D670C"/>
  </w:style>
  <w:style w:type="paragraph" w:customStyle="1" w:styleId="5F0EC9D71C1E48F0A82D716945BBF3FF">
    <w:name w:val="5F0EC9D71C1E48F0A82D716945BBF3FF"/>
    <w:rsid w:val="003D6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0DAA-B21F-4055-B596-34DC4F357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4B85A-B087-49E4-89BB-0622E7D5A700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85898164-767e-4cbb-81d6-b832d913c6d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D16B2-DEB3-4D8F-94E8-E2D0AC7A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6</cp:revision>
  <cp:lastPrinted>2016-08-26T16:24:00Z</cp:lastPrinted>
  <dcterms:created xsi:type="dcterms:W3CDTF">2020-04-08T21:17:00Z</dcterms:created>
  <dcterms:modified xsi:type="dcterms:W3CDTF">2020-04-20T20:41:00Z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