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495913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49591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24EEE244" w:rsidR="00F134AE" w:rsidRPr="00217036" w:rsidRDefault="009D756E" w:rsidP="00495913">
                <w:pPr>
                  <w:tabs>
                    <w:tab w:val="center" w:pos="5400"/>
                  </w:tabs>
                  <w:suppressAutoHyphens/>
                  <w:jc w:val="center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82AFDD1" w14:textId="05D4E400" w:rsidR="00F134AE" w:rsidRPr="00495913" w:rsidRDefault="009D756E" w:rsidP="004959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95913">
              <w:rPr>
                <w:spacing w:val="-2"/>
                <w:sz w:val="24"/>
              </w:rPr>
              <w:t>College of Arts and Sciences - Mathematics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959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959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33DF36A9" w:rsidR="00F134AE" w:rsidRDefault="002D1612" w:rsidP="00F27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BCBD04" wp14:editId="262C714E">
                  <wp:extent cx="3002280" cy="381000"/>
                  <wp:effectExtent l="0" t="0" r="762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10146F61" w:rsidR="00F134AE" w:rsidRDefault="00495913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3/28/2018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6480"/>
        <w:gridCol w:w="985"/>
      </w:tblGrid>
      <w:tr w:rsidR="004F72E5" w:rsidRPr="004F72E5" w14:paraId="182AFDE9" w14:textId="77777777" w:rsidTr="00495913">
        <w:tc>
          <w:tcPr>
            <w:tcW w:w="189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495913">
        <w:tc>
          <w:tcPr>
            <w:tcW w:w="1890" w:type="dxa"/>
          </w:tcPr>
          <w:p w14:paraId="182AFDEA" w14:textId="450741BD" w:rsidR="004F72E5" w:rsidRPr="004F72E5" w:rsidRDefault="009D756E" w:rsidP="004959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77784C">
              <w:rPr>
                <w:spacing w:val="-2"/>
                <w:sz w:val="24"/>
              </w:rPr>
              <w:t>437, 537</w:t>
            </w:r>
          </w:p>
        </w:tc>
        <w:tc>
          <w:tcPr>
            <w:tcW w:w="6480" w:type="dxa"/>
          </w:tcPr>
          <w:p w14:paraId="182AFDEB" w14:textId="24B0625D" w:rsidR="004F72E5" w:rsidRPr="004F72E5" w:rsidRDefault="0077784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Cryptography</w:t>
            </w:r>
            <w:r w:rsidR="00C04995">
              <w:rPr>
                <w:spacing w:val="-2"/>
                <w:sz w:val="24"/>
              </w:rPr>
              <w:t xml:space="preserve"> and Codes</w:t>
            </w:r>
          </w:p>
        </w:tc>
        <w:tc>
          <w:tcPr>
            <w:tcW w:w="985" w:type="dxa"/>
          </w:tcPr>
          <w:p w14:paraId="182AFDEC" w14:textId="1F39BA16" w:rsidR="004F72E5" w:rsidRPr="004F72E5" w:rsidRDefault="009D756E" w:rsidP="004959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C00A7A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3B0CFBAA" w:rsidR="00C04995" w:rsidRPr="00C00A7A" w:rsidRDefault="002E4241" w:rsidP="00B7600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C00A7A">
              <w:rPr>
                <w:spacing w:val="-2"/>
                <w:sz w:val="24"/>
              </w:rPr>
              <w:t xml:space="preserve">An introduction to Algebraic Number Theory and with </w:t>
            </w:r>
            <w:r w:rsidR="00BA5504" w:rsidRPr="00C00A7A">
              <w:rPr>
                <w:spacing w:val="-2"/>
                <w:sz w:val="24"/>
              </w:rPr>
              <w:t xml:space="preserve">an </w:t>
            </w:r>
            <w:r w:rsidRPr="00C00A7A">
              <w:rPr>
                <w:spacing w:val="-2"/>
                <w:sz w:val="24"/>
              </w:rPr>
              <w:t>emphasis</w:t>
            </w:r>
            <w:r w:rsidR="00BA5504" w:rsidRPr="00C00A7A">
              <w:rPr>
                <w:spacing w:val="-2"/>
                <w:sz w:val="24"/>
              </w:rPr>
              <w:t xml:space="preserve"> on</w:t>
            </w:r>
            <w:r w:rsidRPr="00C00A7A">
              <w:rPr>
                <w:spacing w:val="-2"/>
                <w:sz w:val="24"/>
              </w:rPr>
              <w:t xml:space="preserve"> Cryptography and Codes.</w:t>
            </w:r>
            <w:r w:rsidR="00B76002" w:rsidRPr="00C00A7A">
              <w:rPr>
                <w:spacing w:val="-2"/>
                <w:sz w:val="24"/>
              </w:rPr>
              <w:t xml:space="preserve">  </w:t>
            </w:r>
            <w:r w:rsidRPr="00C00A7A">
              <w:rPr>
                <w:spacing w:val="-2"/>
                <w:sz w:val="24"/>
              </w:rPr>
              <w:t>Topics to be selecte</w:t>
            </w:r>
            <w:r w:rsidR="00640D96" w:rsidRPr="00C00A7A">
              <w:rPr>
                <w:spacing w:val="-2"/>
                <w:sz w:val="24"/>
              </w:rPr>
              <w:t xml:space="preserve">d from </w:t>
            </w:r>
            <w:r w:rsidR="00052B0B" w:rsidRPr="00C00A7A">
              <w:rPr>
                <w:spacing w:val="-2"/>
                <w:sz w:val="24"/>
              </w:rPr>
              <w:t>integer representations; introduction to groups, r</w:t>
            </w:r>
            <w:r w:rsidRPr="00C00A7A">
              <w:rPr>
                <w:spacing w:val="-2"/>
                <w:sz w:val="24"/>
              </w:rPr>
              <w:t>i</w:t>
            </w:r>
            <w:r w:rsidR="00640D96" w:rsidRPr="00C00A7A">
              <w:rPr>
                <w:spacing w:val="-2"/>
                <w:sz w:val="24"/>
              </w:rPr>
              <w:t>n</w:t>
            </w:r>
            <w:r w:rsidR="00052B0B" w:rsidRPr="00C00A7A">
              <w:rPr>
                <w:spacing w:val="-2"/>
                <w:sz w:val="24"/>
              </w:rPr>
              <w:t>gs, fields, and finite f</w:t>
            </w:r>
            <w:r w:rsidR="00FC5A32" w:rsidRPr="00C00A7A">
              <w:rPr>
                <w:spacing w:val="-2"/>
                <w:sz w:val="24"/>
              </w:rPr>
              <w:t xml:space="preserve">ields; </w:t>
            </w:r>
            <w:r w:rsidR="00052B0B" w:rsidRPr="00C00A7A">
              <w:rPr>
                <w:spacing w:val="-2"/>
                <w:sz w:val="24"/>
              </w:rPr>
              <w:t>factorization and factorization a</w:t>
            </w:r>
            <w:r w:rsidR="00FC5A32" w:rsidRPr="00C00A7A">
              <w:rPr>
                <w:spacing w:val="-2"/>
                <w:sz w:val="24"/>
              </w:rPr>
              <w:t xml:space="preserve">lgorithms; </w:t>
            </w:r>
            <w:r w:rsidR="00052B0B" w:rsidRPr="00C00A7A">
              <w:rPr>
                <w:spacing w:val="-2"/>
                <w:sz w:val="24"/>
              </w:rPr>
              <w:t>c</w:t>
            </w:r>
            <w:r w:rsidR="00C04995" w:rsidRPr="00C00A7A">
              <w:rPr>
                <w:spacing w:val="-2"/>
                <w:sz w:val="24"/>
              </w:rPr>
              <w:t xml:space="preserve">lassic and modern methods of encryption, </w:t>
            </w:r>
            <w:r w:rsidR="00052B0B" w:rsidRPr="00C00A7A">
              <w:rPr>
                <w:spacing w:val="-2"/>
                <w:sz w:val="24"/>
              </w:rPr>
              <w:t>elliptic curve c</w:t>
            </w:r>
            <w:r w:rsidR="00BA5504" w:rsidRPr="00C00A7A">
              <w:rPr>
                <w:spacing w:val="-2"/>
                <w:sz w:val="24"/>
              </w:rPr>
              <w:t xml:space="preserve">ryptography, </w:t>
            </w:r>
            <w:r w:rsidR="00C04995" w:rsidRPr="00C00A7A">
              <w:rPr>
                <w:spacing w:val="-2"/>
                <w:sz w:val="24"/>
              </w:rPr>
              <w:t xml:space="preserve">applications to public-key ciphers, </w:t>
            </w:r>
            <w:r w:rsidR="00052B0B" w:rsidRPr="00C00A7A">
              <w:rPr>
                <w:spacing w:val="-2"/>
                <w:sz w:val="24"/>
              </w:rPr>
              <w:t>f</w:t>
            </w:r>
            <w:r w:rsidR="00FC5A32" w:rsidRPr="00C00A7A">
              <w:rPr>
                <w:spacing w:val="-2"/>
                <w:sz w:val="24"/>
              </w:rPr>
              <w:t>inite and discrete probability distributions; random number generators;</w:t>
            </w:r>
            <w:r w:rsidR="00C04995" w:rsidRPr="00C00A7A">
              <w:rPr>
                <w:spacing w:val="-2"/>
                <w:sz w:val="24"/>
              </w:rPr>
              <w:t xml:space="preserve"> attacks on encryption s</w:t>
            </w:r>
            <w:r w:rsidR="00FC5A32" w:rsidRPr="00C00A7A">
              <w:rPr>
                <w:spacing w:val="-2"/>
                <w:sz w:val="24"/>
              </w:rPr>
              <w:t>ystems;</w:t>
            </w:r>
            <w:r w:rsidR="00BA5504" w:rsidRPr="00C00A7A">
              <w:rPr>
                <w:spacing w:val="-2"/>
                <w:sz w:val="24"/>
              </w:rPr>
              <w:t xml:space="preserve"> error correcting codes.</w:t>
            </w:r>
          </w:p>
        </w:tc>
      </w:tr>
    </w:tbl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5130"/>
        <w:gridCol w:w="2332"/>
      </w:tblGrid>
      <w:tr w:rsidR="00F134AE" w14:paraId="182AFDFB" w14:textId="77777777" w:rsidTr="003B2FCB">
        <w:tc>
          <w:tcPr>
            <w:tcW w:w="189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13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332" w:type="dxa"/>
            <w:tcBorders>
              <w:top w:val="single" w:sz="6" w:space="0" w:color="auto"/>
            </w:tcBorders>
          </w:tcPr>
          <w:p w14:paraId="182AFDFA" w14:textId="78C62D11" w:rsidR="00F134AE" w:rsidRPr="00494126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</w:t>
            </w:r>
            <w:r w:rsidR="003B2FCB">
              <w:rPr>
                <w:b/>
                <w:spacing w:val="-2"/>
                <w:sz w:val="24"/>
              </w:rPr>
              <w:t xml:space="preserve"> </w:t>
            </w:r>
            <w:r w:rsidRPr="00494126">
              <w:rPr>
                <w:b/>
                <w:spacing w:val="-2"/>
                <w:sz w:val="24"/>
              </w:rPr>
              <w:t>/</w:t>
            </w:r>
            <w:r w:rsidR="003B2FCB">
              <w:rPr>
                <w:b/>
                <w:spacing w:val="-2"/>
                <w:sz w:val="24"/>
              </w:rPr>
              <w:t xml:space="preserve"> </w:t>
            </w:r>
            <w:r w:rsidRPr="00494126">
              <w:rPr>
                <w:b/>
                <w:spacing w:val="-2"/>
                <w:sz w:val="24"/>
              </w:rPr>
              <w:t>Co-Req?</w:t>
            </w:r>
          </w:p>
        </w:tc>
      </w:tr>
      <w:tr w:rsidR="00C04995" w14:paraId="182AFDFF" w14:textId="77777777" w:rsidTr="003B2FCB">
        <w:tc>
          <w:tcPr>
            <w:tcW w:w="1890" w:type="dxa"/>
          </w:tcPr>
          <w:p w14:paraId="182AFDFC" w14:textId="3EF0DA8F" w:rsidR="00C04995" w:rsidRDefault="00C04995" w:rsidP="003B2FC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436</w:t>
            </w:r>
            <w:r w:rsidR="00C00A7A">
              <w:rPr>
                <w:spacing w:val="-2"/>
                <w:sz w:val="24"/>
              </w:rPr>
              <w:t xml:space="preserve"> or MATH </w:t>
            </w:r>
            <w:r>
              <w:rPr>
                <w:spacing w:val="-2"/>
                <w:sz w:val="24"/>
              </w:rPr>
              <w:t>536</w:t>
            </w:r>
          </w:p>
        </w:tc>
        <w:tc>
          <w:tcPr>
            <w:tcW w:w="5130" w:type="dxa"/>
          </w:tcPr>
          <w:p w14:paraId="182AFDFD" w14:textId="4CBB8D74" w:rsidR="00C04995" w:rsidRDefault="00C04995" w:rsidP="003B2FC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Number Theory and Cryptography</w:t>
            </w:r>
          </w:p>
        </w:tc>
        <w:tc>
          <w:tcPr>
            <w:tcW w:w="2332" w:type="dxa"/>
          </w:tcPr>
          <w:p w14:paraId="182AFDFE" w14:textId="51BC87A7" w:rsidR="00C04995" w:rsidRDefault="00C04995" w:rsidP="003B2FC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Pre-Req</w:t>
            </w:r>
          </w:p>
        </w:tc>
      </w:tr>
    </w:tbl>
    <w:p w14:paraId="182AFE04" w14:textId="52C34031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69904AA3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  <w:r w:rsidR="003B2FCB">
        <w:rPr>
          <w:b/>
          <w:spacing w:val="-2"/>
          <w:sz w:val="24"/>
        </w:rPr>
        <w:t xml:space="preserve">: </w:t>
      </w:r>
      <w:r w:rsidR="003B2FCB" w:rsidRPr="003B2FCB">
        <w:rPr>
          <w:spacing w:val="-2"/>
          <w:sz w:val="24"/>
        </w:rPr>
        <w:t>None</w:t>
      </w:r>
    </w:p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5C75E3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2AFE12" w14:textId="6FEFA92A" w:rsidR="00C33A19" w:rsidRPr="005435B7" w:rsidRDefault="005C75E3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82AFE13" w14:textId="1F90CF34" w:rsidR="00C33A19" w:rsidRPr="005435B7" w:rsidRDefault="005C75E3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 (</w:t>
            </w:r>
            <w:r w:rsidR="00C33A19"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82AFE14" w14:textId="0CDB305E" w:rsidR="00C33A19" w:rsidRPr="005435B7" w:rsidRDefault="00024532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vAlign w:val="center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5C75E3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  <w:vAlign w:val="center"/>
              </w:tcPr>
              <w:p w14:paraId="182AFE1A" w14:textId="348191A8" w:rsidR="00C33A19" w:rsidRPr="004D3083" w:rsidRDefault="005C75E3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  <w:vAlign w:val="center"/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570"/>
        <w:gridCol w:w="1080"/>
      </w:tblGrid>
      <w:tr w:rsidR="00B17DC4" w:rsidRPr="00B17DC4" w14:paraId="182AFE21" w14:textId="77777777" w:rsidTr="005C75E3">
        <w:tc>
          <w:tcPr>
            <w:tcW w:w="1530" w:type="dxa"/>
          </w:tcPr>
          <w:p w14:paraId="182AFE1E" w14:textId="77777777" w:rsidR="00B17DC4" w:rsidRPr="00B17DC4" w:rsidRDefault="00B17DC4" w:rsidP="005C75E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57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</w:tcPr>
          <w:p w14:paraId="182AFE20" w14:textId="77777777" w:rsidR="00B17DC4" w:rsidRPr="00B17DC4" w:rsidRDefault="00B17DC4" w:rsidP="005C75E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5C75E3">
        <w:tc>
          <w:tcPr>
            <w:tcW w:w="1530" w:type="dxa"/>
          </w:tcPr>
          <w:p w14:paraId="182AFE22" w14:textId="3D365D3E" w:rsidR="00B17DC4" w:rsidRPr="00B17DC4" w:rsidRDefault="00F27DA7" w:rsidP="005C75E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77784C">
              <w:rPr>
                <w:spacing w:val="-2"/>
                <w:sz w:val="24"/>
              </w:rPr>
              <w:t>509</w:t>
            </w:r>
          </w:p>
        </w:tc>
        <w:tc>
          <w:tcPr>
            <w:tcW w:w="6570" w:type="dxa"/>
          </w:tcPr>
          <w:p w14:paraId="182AFE23" w14:textId="5AE06FCE" w:rsidR="00B17DC4" w:rsidRPr="00B17DC4" w:rsidRDefault="0077784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Foundations of Mathematics</w:t>
            </w:r>
          </w:p>
        </w:tc>
        <w:tc>
          <w:tcPr>
            <w:tcW w:w="1080" w:type="dxa"/>
          </w:tcPr>
          <w:p w14:paraId="182AFE24" w14:textId="3D491D1D" w:rsidR="00B17DC4" w:rsidRPr="00B17DC4" w:rsidRDefault="00F27DA7" w:rsidP="005C75E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182AFE29" w14:textId="77777777" w:rsidTr="005C75E3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703D72CB" w:rsidR="00B17DC4" w:rsidRPr="00B17DC4" w:rsidRDefault="00F27DA7" w:rsidP="005C75E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77784C">
              <w:rPr>
                <w:spacing w:val="-2"/>
                <w:sz w:val="24"/>
              </w:rPr>
              <w:t>316</w:t>
            </w:r>
          </w:p>
        </w:tc>
        <w:tc>
          <w:tcPr>
            <w:tcW w:w="6570" w:type="dxa"/>
            <w:tcBorders>
              <w:bottom w:val="single" w:sz="6" w:space="0" w:color="auto"/>
            </w:tcBorders>
          </w:tcPr>
          <w:p w14:paraId="182AFE27" w14:textId="35BC6D16" w:rsidR="00B17DC4" w:rsidRPr="00B17DC4" w:rsidRDefault="0077784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Discrete Mathematics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182AFE28" w14:textId="678DDB3C" w:rsidR="00B17DC4" w:rsidRPr="00B17DC4" w:rsidRDefault="00F27DA7" w:rsidP="005C75E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0341AAE8" w:rsidR="002936DD" w:rsidRPr="00B17DC4" w:rsidRDefault="0077784C" w:rsidP="00A500E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There is not a stand</w:t>
            </w:r>
            <w:r w:rsidR="000060F5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a</w:t>
            </w:r>
            <w:r w:rsidR="000060F5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lone mathematical cryptography class taught in the system, however some courses might discuss some </w:t>
            </w:r>
            <w:r w:rsidR="00466EEB">
              <w:rPr>
                <w:spacing w:val="-2"/>
                <w:sz w:val="24"/>
              </w:rPr>
              <w:t>of the algorithms associated to cryptographic techniques.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5F1908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83" w:type="dxa"/>
        <w:tblInd w:w="540" w:type="dxa"/>
        <w:tblLook w:val="0000" w:firstRow="0" w:lastRow="0" w:firstColumn="0" w:lastColumn="0" w:noHBand="0" w:noVBand="0"/>
      </w:tblPr>
      <w:tblGrid>
        <w:gridCol w:w="738"/>
        <w:gridCol w:w="8145"/>
      </w:tblGrid>
      <w:tr w:rsidR="00BB6B45" w14:paraId="182AFE62" w14:textId="77777777" w:rsidTr="00A500E4">
        <w:trPr>
          <w:trHeight w:val="1291"/>
        </w:trPr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38" w:type="dxa"/>
              </w:tcPr>
              <w:p w14:paraId="182AFE60" w14:textId="2A4B18E1" w:rsidR="00BB6B45" w:rsidRDefault="00A500E4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145" w:type="dxa"/>
            <w:vAlign w:val="center"/>
          </w:tcPr>
          <w:p w14:paraId="6D151F5F" w14:textId="77777777" w:rsidR="00BB6B45" w:rsidRDefault="00BB6B45" w:rsidP="00D675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spacing w:line="360" w:lineRule="auto"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467061A8" w14:textId="296786A4" w:rsidR="00F73252" w:rsidRDefault="00C00A7A" w:rsidP="00F7325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</w:t>
            </w:r>
            <w:r w:rsidR="00466EEB">
              <w:rPr>
                <w:spacing w:val="-2"/>
                <w:sz w:val="24"/>
              </w:rPr>
              <w:t>is course w</w:t>
            </w:r>
            <w:r w:rsidR="002F6ED8">
              <w:rPr>
                <w:spacing w:val="-2"/>
                <w:sz w:val="24"/>
              </w:rPr>
              <w:t xml:space="preserve">ill </w:t>
            </w:r>
            <w:r w:rsidR="00466EEB">
              <w:rPr>
                <w:spacing w:val="-2"/>
                <w:sz w:val="24"/>
              </w:rPr>
              <w:t>be offered in the rotation of math courses</w:t>
            </w:r>
            <w:r w:rsidR="00F73252">
              <w:rPr>
                <w:spacing w:val="-2"/>
                <w:sz w:val="24"/>
              </w:rPr>
              <w:t xml:space="preserve"> and therefore </w:t>
            </w:r>
          </w:p>
          <w:p w14:paraId="195B288E" w14:textId="592F847C" w:rsidR="00F73252" w:rsidRDefault="00F73252" w:rsidP="00F7325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can be absorbed into the present faculty load.</w:t>
            </w:r>
            <w:r w:rsidR="008648C4">
              <w:rPr>
                <w:spacing w:val="-2"/>
                <w:sz w:val="24"/>
              </w:rPr>
              <w:t xml:space="preserve">  This course has been taught as a </w:t>
            </w:r>
          </w:p>
          <w:p w14:paraId="182AFE61" w14:textId="0596329F" w:rsidR="00F27DA7" w:rsidRDefault="008648C4" w:rsidP="00F7325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special topics course </w:t>
            </w:r>
            <w:r w:rsidR="00D25E57">
              <w:rPr>
                <w:spacing w:val="-2"/>
                <w:sz w:val="24"/>
              </w:rPr>
              <w:t>i</w:t>
            </w:r>
            <w:r>
              <w:rPr>
                <w:spacing w:val="-2"/>
                <w:sz w:val="24"/>
              </w:rPr>
              <w:t>n the past.</w:t>
            </w:r>
            <w:bookmarkStart w:id="0" w:name="_GoBack"/>
            <w:bookmarkEnd w:id="0"/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9" w14:textId="71E5C719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466EEB">
        <w:rPr>
          <w:b/>
          <w:spacing w:val="-2"/>
          <w:sz w:val="24"/>
        </w:rPr>
        <w:t>Existing program(s) in which course will be offered</w:t>
      </w:r>
      <w:r w:rsidRPr="00466EEB">
        <w:rPr>
          <w:spacing w:val="-2"/>
          <w:sz w:val="24"/>
        </w:rPr>
        <w:t xml:space="preserve">: </w:t>
      </w:r>
      <w:r w:rsidR="00D55681">
        <w:rPr>
          <w:spacing w:val="-2"/>
          <w:sz w:val="24"/>
        </w:rPr>
        <w:t xml:space="preserve">Included in </w:t>
      </w:r>
      <w:r w:rsidR="00466EEB">
        <w:rPr>
          <w:spacing w:val="-2"/>
          <w:sz w:val="24"/>
        </w:rPr>
        <w:t xml:space="preserve">the Graduate Mathematics </w:t>
      </w:r>
      <w:r w:rsidR="00126732">
        <w:rPr>
          <w:spacing w:val="-2"/>
          <w:sz w:val="24"/>
        </w:rPr>
        <w:t>Certificate</w:t>
      </w:r>
      <w:r w:rsidR="00466EEB">
        <w:rPr>
          <w:spacing w:val="-2"/>
          <w:sz w:val="24"/>
        </w:rPr>
        <w:t xml:space="preserve">, the Foundations of Cryptograph </w:t>
      </w:r>
      <w:r w:rsidR="00126732">
        <w:rPr>
          <w:spacing w:val="-2"/>
          <w:sz w:val="24"/>
        </w:rPr>
        <w:t>Certificate,</w:t>
      </w:r>
      <w:r w:rsidR="00466EEB">
        <w:rPr>
          <w:spacing w:val="-2"/>
          <w:sz w:val="24"/>
        </w:rPr>
        <w:t xml:space="preserve"> </w:t>
      </w:r>
      <w:r w:rsidR="00C70667">
        <w:rPr>
          <w:spacing w:val="-2"/>
          <w:sz w:val="24"/>
        </w:rPr>
        <w:t xml:space="preserve">and as an </w:t>
      </w:r>
      <w:r w:rsidR="00466EEB">
        <w:rPr>
          <w:spacing w:val="-2"/>
          <w:sz w:val="24"/>
        </w:rPr>
        <w:t xml:space="preserve">elective in the </w:t>
      </w:r>
      <w:r w:rsidR="00C70667">
        <w:rPr>
          <w:spacing w:val="-2"/>
          <w:sz w:val="24"/>
        </w:rPr>
        <w:t>m</w:t>
      </w:r>
      <w:r w:rsidR="00466EEB">
        <w:rPr>
          <w:spacing w:val="-2"/>
          <w:sz w:val="24"/>
        </w:rPr>
        <w:t>athematics major</w:t>
      </w:r>
      <w:r w:rsidR="000D13A4">
        <w:rPr>
          <w:spacing w:val="-2"/>
          <w:sz w:val="24"/>
        </w:rPr>
        <w:t>.</w:t>
      </w:r>
    </w:p>
    <w:p w14:paraId="06DCD03D" w14:textId="77777777" w:rsidR="00466EEB" w:rsidRDefault="00466EEB" w:rsidP="00466EEB">
      <w:pPr>
        <w:pStyle w:val="ListParagraph"/>
        <w:ind w:left="540"/>
        <w:rPr>
          <w:spacing w:val="-2"/>
          <w:sz w:val="24"/>
        </w:rPr>
      </w:pPr>
    </w:p>
    <w:p w14:paraId="182AFE6A" w14:textId="1A018D23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F27DA7">
        <w:rPr>
          <w:spacing w:val="-2"/>
          <w:sz w:val="24"/>
        </w:rPr>
        <w:t xml:space="preserve">  </w:t>
      </w:r>
      <w:r w:rsidR="003F6497">
        <w:rPr>
          <w:spacing w:val="-2"/>
          <w:sz w:val="24"/>
        </w:rPr>
        <w:t xml:space="preserve">Lecture (R) </w:t>
      </w:r>
    </w:p>
    <w:p w14:paraId="28B65467" w14:textId="77777777" w:rsidR="002D1612" w:rsidRPr="002D1612" w:rsidRDefault="002D1612" w:rsidP="002D1612">
      <w:pPr>
        <w:pStyle w:val="ListParagraph"/>
        <w:rPr>
          <w:spacing w:val="-2"/>
          <w:sz w:val="24"/>
        </w:rPr>
      </w:pPr>
    </w:p>
    <w:p w14:paraId="182AFE6C" w14:textId="7359023F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F27DA7">
        <w:rPr>
          <w:spacing w:val="-2"/>
          <w:sz w:val="24"/>
        </w:rPr>
        <w:t xml:space="preserve">  </w:t>
      </w:r>
      <w:r w:rsidR="003F6497">
        <w:rPr>
          <w:spacing w:val="-2"/>
          <w:sz w:val="24"/>
        </w:rPr>
        <w:t xml:space="preserve">Face to Face and </w:t>
      </w:r>
      <w:r w:rsidR="00F27DA7">
        <w:rPr>
          <w:spacing w:val="-2"/>
          <w:sz w:val="24"/>
        </w:rPr>
        <w:t>Online</w:t>
      </w:r>
      <w:r w:rsidR="003F6497">
        <w:rPr>
          <w:spacing w:val="-2"/>
          <w:sz w:val="24"/>
        </w:rPr>
        <w:t xml:space="preserve"> (</w:t>
      </w:r>
      <w:r w:rsidR="003F6497">
        <w:rPr>
          <w:sz w:val="28"/>
          <w:szCs w:val="28"/>
        </w:rPr>
        <w:t>010 and 018)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56459C96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F27DA7">
        <w:rPr>
          <w:spacing w:val="-2"/>
          <w:sz w:val="24"/>
        </w:rPr>
        <w:t xml:space="preserve">  Fall 2019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710AA4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2AFE71" w14:textId="694E0908" w:rsidR="00BE5E91" w:rsidRDefault="00710AA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2AFE75" w14:textId="656965B6" w:rsidR="00BE5E91" w:rsidRDefault="00F27DA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A" w14:textId="77777777" w:rsidR="00BE5E91" w:rsidRPr="008B5F67" w:rsidRDefault="00D00D43" w:rsidP="00F240F5">
      <w:pPr>
        <w:pStyle w:val="ListParagraph"/>
        <w:numPr>
          <w:ilvl w:val="0"/>
          <w:numId w:val="4"/>
        </w:numPr>
        <w:spacing w:line="276" w:lineRule="auto"/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F240F5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82AFE7B" w14:textId="77777777" w:rsidR="00145547" w:rsidRPr="004D3083" w:rsidRDefault="0014554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  <w:vAlign w:val="center"/>
          </w:tcPr>
          <w:p w14:paraId="182AFE7C" w14:textId="77777777" w:rsidR="00145547" w:rsidRPr="00D00D43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82AFE7D" w14:textId="30BE6BC6" w:rsidR="00145547" w:rsidRPr="004D3083" w:rsidRDefault="00F27DA7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  <w:vAlign w:val="center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F240F5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2AFE82" w14:textId="6830B159" w:rsidR="00B65188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82AFE84" w14:textId="7785893A" w:rsidR="00B65188" w:rsidRDefault="00F27DA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FE85" w14:textId="77777777" w:rsidR="00B65188" w:rsidRDefault="00B65188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2AFE86" w14:textId="77777777" w:rsidR="00B65188" w:rsidRDefault="00B65188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FE87" w14:textId="77777777" w:rsidR="00B65188" w:rsidRDefault="00B65188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F240F5">
        <w:sdt>
          <w:sdtPr>
            <w:rPr>
              <w:spacing w:val="-2"/>
              <w:sz w:val="24"/>
            </w:rPr>
            <w:id w:val="191111794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vAlign w:val="center"/>
              </w:tcPr>
              <w:p w14:paraId="182AFE8C" w14:textId="59AC0667" w:rsidR="00145547" w:rsidRPr="004D3083" w:rsidRDefault="00F240F5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  <w:vAlign w:val="center"/>
          </w:tcPr>
          <w:p w14:paraId="182AFE8D" w14:textId="77777777" w:rsidR="00145547" w:rsidRPr="00D00D43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vAlign w:val="center"/>
              </w:tcPr>
              <w:p w14:paraId="182AFE8E" w14:textId="73AF6218" w:rsidR="00145547" w:rsidRPr="004D3083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  <w:vAlign w:val="center"/>
          </w:tcPr>
          <w:p w14:paraId="182AFE8F" w14:textId="77777777" w:rsidR="00145547" w:rsidRPr="00D00D43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F240F5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vAlign w:val="center"/>
              </w:tcPr>
              <w:p w14:paraId="182AFE9D" w14:textId="615DB745" w:rsidR="004A670F" w:rsidRPr="004D3083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  <w:vAlign w:val="center"/>
          </w:tcPr>
          <w:p w14:paraId="182AFE9E" w14:textId="77777777" w:rsidR="004A670F" w:rsidRPr="00D00D43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vAlign w:val="center"/>
              </w:tcPr>
              <w:p w14:paraId="182AFE9F" w14:textId="77777777" w:rsidR="004A670F" w:rsidRPr="004D3083" w:rsidRDefault="004A670F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  <w:vAlign w:val="center"/>
          </w:tcPr>
          <w:p w14:paraId="182AFEA0" w14:textId="77777777" w:rsidR="004A670F" w:rsidRPr="00D00D43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77777777" w:rsidR="004A670F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69682649" w:rsidR="007264AF" w:rsidRDefault="003F649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DMATH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7FCF3A8F" w:rsidR="004F67DD" w:rsidRDefault="003F6497" w:rsidP="00EA74F7">
            <w:pPr>
              <w:rPr>
                <w:spacing w:val="-2"/>
                <w:sz w:val="24"/>
              </w:rPr>
            </w:pPr>
            <w:r>
              <w:rPr>
                <w:sz w:val="28"/>
                <w:szCs w:val="28"/>
              </w:rPr>
              <w:t>27.0101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1C6230FB" w:rsidR="004F67DD" w:rsidRDefault="003F6497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C" w14:textId="5F642CD9" w:rsidR="00AA38EF" w:rsidRDefault="00AA38EF">
      <w:pPr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366C" w14:textId="77777777" w:rsidR="005F1908" w:rsidRDefault="005F1908" w:rsidP="00193C86">
      <w:r>
        <w:separator/>
      </w:r>
    </w:p>
  </w:endnote>
  <w:endnote w:type="continuationSeparator" w:id="0">
    <w:p w14:paraId="4BD16729" w14:textId="77777777" w:rsidR="005F1908" w:rsidRDefault="005F190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FC0D83" w:rsidRPr="00DE12ED" w:rsidRDefault="00FC0D83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FC0D83" w:rsidRDefault="00FC0D83" w:rsidP="00DE12ED">
    <w:pPr>
      <w:pStyle w:val="Footer"/>
      <w:jc w:val="center"/>
      <w:rPr>
        <w:i/>
      </w:rPr>
    </w:pPr>
  </w:p>
  <w:p w14:paraId="182AFF2A" w14:textId="77777777" w:rsidR="00FC0D83" w:rsidRPr="00DE12ED" w:rsidRDefault="00FC0D83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FC0D83" w:rsidRDefault="00FC0D83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6DF54605" w:rsidR="00FC0D83" w:rsidRPr="00DE12ED" w:rsidRDefault="00FC0D83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C00A7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C00A7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377E" w14:textId="77777777" w:rsidR="005F1908" w:rsidRDefault="005F1908" w:rsidP="00193C86">
      <w:r>
        <w:separator/>
      </w:r>
    </w:p>
  </w:footnote>
  <w:footnote w:type="continuationSeparator" w:id="0">
    <w:p w14:paraId="02270E29" w14:textId="77777777" w:rsidR="005F1908" w:rsidRDefault="005F190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FC0D83" w:rsidRPr="00DE12ED" w:rsidRDefault="00FC0D83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51834"/>
    <w:multiLevelType w:val="hybridMultilevel"/>
    <w:tmpl w:val="C55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0F5"/>
    <w:rsid w:val="00006BCE"/>
    <w:rsid w:val="000225EA"/>
    <w:rsid w:val="00024532"/>
    <w:rsid w:val="00052B0B"/>
    <w:rsid w:val="00075935"/>
    <w:rsid w:val="00091905"/>
    <w:rsid w:val="000B6EC4"/>
    <w:rsid w:val="000C7E66"/>
    <w:rsid w:val="000D13A4"/>
    <w:rsid w:val="000D5269"/>
    <w:rsid w:val="00103082"/>
    <w:rsid w:val="00126732"/>
    <w:rsid w:val="00142F19"/>
    <w:rsid w:val="00145547"/>
    <w:rsid w:val="0015027B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085D"/>
    <w:rsid w:val="002A2495"/>
    <w:rsid w:val="002B2671"/>
    <w:rsid w:val="002C4618"/>
    <w:rsid w:val="002C6EC0"/>
    <w:rsid w:val="002D1612"/>
    <w:rsid w:val="002E4241"/>
    <w:rsid w:val="002E67ED"/>
    <w:rsid w:val="002F6872"/>
    <w:rsid w:val="002F6ED8"/>
    <w:rsid w:val="00311BB3"/>
    <w:rsid w:val="0032349F"/>
    <w:rsid w:val="003263E7"/>
    <w:rsid w:val="003272E1"/>
    <w:rsid w:val="00330633"/>
    <w:rsid w:val="00343133"/>
    <w:rsid w:val="00377961"/>
    <w:rsid w:val="003943CC"/>
    <w:rsid w:val="003B2FCB"/>
    <w:rsid w:val="003C2AA0"/>
    <w:rsid w:val="003C7D57"/>
    <w:rsid w:val="003E69F8"/>
    <w:rsid w:val="003F6497"/>
    <w:rsid w:val="003F6D7A"/>
    <w:rsid w:val="00414146"/>
    <w:rsid w:val="00434733"/>
    <w:rsid w:val="00466EEB"/>
    <w:rsid w:val="00482868"/>
    <w:rsid w:val="0048543A"/>
    <w:rsid w:val="00495913"/>
    <w:rsid w:val="004A670F"/>
    <w:rsid w:val="004B2EA8"/>
    <w:rsid w:val="004B7303"/>
    <w:rsid w:val="004C4A61"/>
    <w:rsid w:val="004D3083"/>
    <w:rsid w:val="004D522C"/>
    <w:rsid w:val="004E2E84"/>
    <w:rsid w:val="004E604B"/>
    <w:rsid w:val="004F27D6"/>
    <w:rsid w:val="004F67DD"/>
    <w:rsid w:val="004F72E5"/>
    <w:rsid w:val="00526AA3"/>
    <w:rsid w:val="00527724"/>
    <w:rsid w:val="005379CF"/>
    <w:rsid w:val="005435B7"/>
    <w:rsid w:val="005526BD"/>
    <w:rsid w:val="00555023"/>
    <w:rsid w:val="005A3D21"/>
    <w:rsid w:val="005B08CE"/>
    <w:rsid w:val="005C75E3"/>
    <w:rsid w:val="005D0C24"/>
    <w:rsid w:val="005E37FC"/>
    <w:rsid w:val="005F1908"/>
    <w:rsid w:val="00640D96"/>
    <w:rsid w:val="00643B0A"/>
    <w:rsid w:val="006B6702"/>
    <w:rsid w:val="006D34A0"/>
    <w:rsid w:val="006D4E72"/>
    <w:rsid w:val="006D708F"/>
    <w:rsid w:val="006F624A"/>
    <w:rsid w:val="00700B8D"/>
    <w:rsid w:val="00702110"/>
    <w:rsid w:val="00705A9C"/>
    <w:rsid w:val="00707D91"/>
    <w:rsid w:val="00710AA4"/>
    <w:rsid w:val="007264AF"/>
    <w:rsid w:val="00727DC0"/>
    <w:rsid w:val="0077784C"/>
    <w:rsid w:val="00780450"/>
    <w:rsid w:val="0078147E"/>
    <w:rsid w:val="00784707"/>
    <w:rsid w:val="00795246"/>
    <w:rsid w:val="007A0FB1"/>
    <w:rsid w:val="007A4C65"/>
    <w:rsid w:val="007C7DC8"/>
    <w:rsid w:val="007D6A8B"/>
    <w:rsid w:val="007D7EB7"/>
    <w:rsid w:val="007E6532"/>
    <w:rsid w:val="007E6E7D"/>
    <w:rsid w:val="007F7484"/>
    <w:rsid w:val="008074EE"/>
    <w:rsid w:val="0081310A"/>
    <w:rsid w:val="00814ABB"/>
    <w:rsid w:val="00830CF0"/>
    <w:rsid w:val="0084510C"/>
    <w:rsid w:val="00854C5D"/>
    <w:rsid w:val="008648C4"/>
    <w:rsid w:val="00877478"/>
    <w:rsid w:val="00886A30"/>
    <w:rsid w:val="00890D95"/>
    <w:rsid w:val="008A2109"/>
    <w:rsid w:val="008B5F67"/>
    <w:rsid w:val="008B7F85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D756E"/>
    <w:rsid w:val="009E333B"/>
    <w:rsid w:val="009F2BCE"/>
    <w:rsid w:val="009F3141"/>
    <w:rsid w:val="00A01B42"/>
    <w:rsid w:val="00A01CD3"/>
    <w:rsid w:val="00A071F4"/>
    <w:rsid w:val="00A24886"/>
    <w:rsid w:val="00A24C0C"/>
    <w:rsid w:val="00A3328E"/>
    <w:rsid w:val="00A34D50"/>
    <w:rsid w:val="00A3769E"/>
    <w:rsid w:val="00A4420A"/>
    <w:rsid w:val="00A4711D"/>
    <w:rsid w:val="00A500E4"/>
    <w:rsid w:val="00A839E0"/>
    <w:rsid w:val="00AA0883"/>
    <w:rsid w:val="00AA38EF"/>
    <w:rsid w:val="00AA411D"/>
    <w:rsid w:val="00AC30B9"/>
    <w:rsid w:val="00AC6148"/>
    <w:rsid w:val="00AF32B5"/>
    <w:rsid w:val="00AF69A7"/>
    <w:rsid w:val="00B023C1"/>
    <w:rsid w:val="00B17DC4"/>
    <w:rsid w:val="00B23D3C"/>
    <w:rsid w:val="00B411A3"/>
    <w:rsid w:val="00B5594A"/>
    <w:rsid w:val="00B607D6"/>
    <w:rsid w:val="00B65188"/>
    <w:rsid w:val="00B76002"/>
    <w:rsid w:val="00B81C7C"/>
    <w:rsid w:val="00B94ED9"/>
    <w:rsid w:val="00B9591C"/>
    <w:rsid w:val="00B9714A"/>
    <w:rsid w:val="00BA5504"/>
    <w:rsid w:val="00BB0F8B"/>
    <w:rsid w:val="00BB6B45"/>
    <w:rsid w:val="00BC4AF1"/>
    <w:rsid w:val="00BD4589"/>
    <w:rsid w:val="00BE5E91"/>
    <w:rsid w:val="00C00A7A"/>
    <w:rsid w:val="00C04995"/>
    <w:rsid w:val="00C33A19"/>
    <w:rsid w:val="00C342BB"/>
    <w:rsid w:val="00C52B76"/>
    <w:rsid w:val="00C70667"/>
    <w:rsid w:val="00CB4BA4"/>
    <w:rsid w:val="00CC553B"/>
    <w:rsid w:val="00CD19F6"/>
    <w:rsid w:val="00CF10B4"/>
    <w:rsid w:val="00D00680"/>
    <w:rsid w:val="00D00D43"/>
    <w:rsid w:val="00D104D4"/>
    <w:rsid w:val="00D10914"/>
    <w:rsid w:val="00D2387D"/>
    <w:rsid w:val="00D25E57"/>
    <w:rsid w:val="00D3098B"/>
    <w:rsid w:val="00D336F9"/>
    <w:rsid w:val="00D45CE1"/>
    <w:rsid w:val="00D55681"/>
    <w:rsid w:val="00D675D0"/>
    <w:rsid w:val="00D813B5"/>
    <w:rsid w:val="00D86102"/>
    <w:rsid w:val="00D959E8"/>
    <w:rsid w:val="00DC4058"/>
    <w:rsid w:val="00DD158A"/>
    <w:rsid w:val="00DE12ED"/>
    <w:rsid w:val="00DE1D30"/>
    <w:rsid w:val="00DE511C"/>
    <w:rsid w:val="00DF22DE"/>
    <w:rsid w:val="00E15C71"/>
    <w:rsid w:val="00E27DCB"/>
    <w:rsid w:val="00E41235"/>
    <w:rsid w:val="00E51918"/>
    <w:rsid w:val="00E555AA"/>
    <w:rsid w:val="00E749AE"/>
    <w:rsid w:val="00E760DB"/>
    <w:rsid w:val="00E80AE8"/>
    <w:rsid w:val="00EA044B"/>
    <w:rsid w:val="00EA66E9"/>
    <w:rsid w:val="00EA74F7"/>
    <w:rsid w:val="00F01C5B"/>
    <w:rsid w:val="00F07295"/>
    <w:rsid w:val="00F134AE"/>
    <w:rsid w:val="00F240F5"/>
    <w:rsid w:val="00F27DA7"/>
    <w:rsid w:val="00F31754"/>
    <w:rsid w:val="00F37BFE"/>
    <w:rsid w:val="00F41AF1"/>
    <w:rsid w:val="00F626D4"/>
    <w:rsid w:val="00F73252"/>
    <w:rsid w:val="00FC0D83"/>
    <w:rsid w:val="00FC41D3"/>
    <w:rsid w:val="00FC5A32"/>
    <w:rsid w:val="00FC5F66"/>
    <w:rsid w:val="00FD068B"/>
    <w:rsid w:val="00FD71CE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D7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D4C"/>
    <w:rsid w:val="00271C11"/>
    <w:rsid w:val="00321DC9"/>
    <w:rsid w:val="003F6B08"/>
    <w:rsid w:val="005B2D05"/>
    <w:rsid w:val="00653946"/>
    <w:rsid w:val="006C7D0D"/>
    <w:rsid w:val="006F3FA7"/>
    <w:rsid w:val="00854B0F"/>
    <w:rsid w:val="009810B6"/>
    <w:rsid w:val="00A01A7C"/>
    <w:rsid w:val="00A82EBC"/>
    <w:rsid w:val="00B40BFE"/>
    <w:rsid w:val="00B64ECC"/>
    <w:rsid w:val="00CC0753"/>
    <w:rsid w:val="00D24DA1"/>
    <w:rsid w:val="00D42AF7"/>
    <w:rsid w:val="00E05451"/>
    <w:rsid w:val="00F20974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2018-03-20T16:35:00Z</cp:lastPrinted>
  <dcterms:created xsi:type="dcterms:W3CDTF">2018-03-28T22:21:00Z</dcterms:created>
  <dcterms:modified xsi:type="dcterms:W3CDTF">2018-05-02T19:30:00Z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