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2BE12F7B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5755"/>
      </w:tblGrid>
      <w:tr w:rsidR="00BD3C3B" w14:paraId="3C3A4C78" w14:textId="77777777" w:rsidTr="008450C8">
        <w:tc>
          <w:tcPr>
            <w:tcW w:w="3595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755" w:type="dxa"/>
          </w:tcPr>
          <w:p w14:paraId="3C3A4C77" w14:textId="4A0B693D" w:rsidR="00BD3C3B" w:rsidRPr="00FE585B" w:rsidRDefault="00591826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4494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744940" w14:paraId="3C3A4C7B" w14:textId="77777777" w:rsidTr="008450C8">
        <w:tc>
          <w:tcPr>
            <w:tcW w:w="3595" w:type="dxa"/>
          </w:tcPr>
          <w:p w14:paraId="3C3A4C79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3C3A4C7A" w14:textId="7898B4BD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in Applied Computer Science</w:t>
            </w:r>
          </w:p>
        </w:tc>
      </w:tr>
      <w:tr w:rsidR="00744940" w14:paraId="3C3A4C7E" w14:textId="77777777" w:rsidTr="008450C8">
        <w:tc>
          <w:tcPr>
            <w:tcW w:w="3595" w:type="dxa"/>
          </w:tcPr>
          <w:p w14:paraId="3C3A4C7C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755" w:type="dxa"/>
          </w:tcPr>
          <w:p w14:paraId="3C3A4C7D" w14:textId="44A5837B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11.0101</w:t>
            </w:r>
          </w:p>
        </w:tc>
      </w:tr>
      <w:tr w:rsidR="00744940" w14:paraId="3C3A4C81" w14:textId="77777777" w:rsidTr="008450C8">
        <w:tc>
          <w:tcPr>
            <w:tcW w:w="3595" w:type="dxa"/>
          </w:tcPr>
          <w:p w14:paraId="3C3A4C7F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755" w:type="dxa"/>
          </w:tcPr>
          <w:p w14:paraId="3C3A4C80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4940" w14:paraId="3C3A4C84" w14:textId="77777777" w:rsidTr="008450C8">
        <w:tc>
          <w:tcPr>
            <w:tcW w:w="3595" w:type="dxa"/>
          </w:tcPr>
          <w:p w14:paraId="3C3A4C82" w14:textId="77777777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755" w:type="dxa"/>
          </w:tcPr>
          <w:p w14:paraId="3C3A4C83" w14:textId="50751FAB" w:rsidR="00744940" w:rsidRPr="00FE585B" w:rsidRDefault="00744940" w:rsidP="007449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and Cyber Sciences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61D58F12" w:rsidR="00FE585B" w:rsidRDefault="00744940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DE9BED" wp14:editId="6F10ACA2">
                  <wp:extent cx="1352550" cy="346385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8-04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1CF0107A" w:rsidR="00FE585B" w:rsidRDefault="00744940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4/2/2018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46917684" w:rsidR="002B4787" w:rsidRDefault="00553B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452BDC56" w:rsidR="002B4787" w:rsidRDefault="00553B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0BB81A40" w:rsidR="002B4787" w:rsidRDefault="00553B5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1FE26119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18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940">
            <w:rPr>
              <w:b/>
              <w:spacing w:val="-2"/>
              <w:sz w:val="24"/>
            </w:rPr>
            <w:t>8/1/2018</w:t>
          </w:r>
        </w:sdtContent>
      </w:sdt>
    </w:p>
    <w:p w14:paraId="3C3A4CA7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C3A4CB0" w14:textId="44780F34" w:rsidR="002B4787" w:rsidRPr="002F4625" w:rsidRDefault="00553B5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3A4CBA" w14:textId="1663091C" w:rsidR="002B4787" w:rsidRPr="002F4625" w:rsidRDefault="00553B5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1771D989" w14:textId="77777777" w:rsidR="00E8596B" w:rsidRPr="00F96624" w:rsidRDefault="00E8596B" w:rsidP="00E8596B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894DC7" w14:paraId="5A8E0A95" w14:textId="77777777" w:rsidTr="008F2598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F5354CA" w14:textId="77777777" w:rsidR="00894DC7" w:rsidRPr="009333FA" w:rsidRDefault="00894DC7" w:rsidP="008F259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4AE8A851" w14:textId="77777777" w:rsidR="00894DC7" w:rsidRPr="009333FA" w:rsidRDefault="00894DC7" w:rsidP="008F2598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894DC7" w14:paraId="011197FD" w14:textId="77777777" w:rsidTr="008F2598">
        <w:tc>
          <w:tcPr>
            <w:tcW w:w="653" w:type="dxa"/>
          </w:tcPr>
          <w:p w14:paraId="1638EA32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207D418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046B454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3380B26A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B495350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770E253C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74B774B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3D049AEB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4B80382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26B7FC5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894DC7" w14:paraId="0942BCF6" w14:textId="77777777" w:rsidTr="008F2598">
        <w:tc>
          <w:tcPr>
            <w:tcW w:w="4004" w:type="dxa"/>
            <w:gridSpan w:val="3"/>
          </w:tcPr>
          <w:p w14:paraId="1B007C36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Core Courses</w:t>
            </w:r>
          </w:p>
        </w:tc>
        <w:tc>
          <w:tcPr>
            <w:tcW w:w="586" w:type="dxa"/>
          </w:tcPr>
          <w:p w14:paraId="7CA9D90A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1AF84D8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42C32410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Core Courses</w:t>
            </w:r>
          </w:p>
        </w:tc>
        <w:tc>
          <w:tcPr>
            <w:tcW w:w="630" w:type="dxa"/>
          </w:tcPr>
          <w:p w14:paraId="534B427E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</w:tr>
      <w:tr w:rsidR="00894DC7" w14:paraId="55AA24BD" w14:textId="77777777" w:rsidTr="008F2598">
        <w:tc>
          <w:tcPr>
            <w:tcW w:w="653" w:type="dxa"/>
          </w:tcPr>
          <w:p w14:paraId="6057CD0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2361976E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1FB238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A8F310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590041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5B6BC395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503B22A4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7ACBC8E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8CA584D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4DC7" w14:paraId="0D23EE84" w14:textId="77777777" w:rsidTr="008F2598">
        <w:tc>
          <w:tcPr>
            <w:tcW w:w="4004" w:type="dxa"/>
            <w:gridSpan w:val="3"/>
          </w:tcPr>
          <w:p w14:paraId="7B504B4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or Electives</w:t>
            </w:r>
          </w:p>
        </w:tc>
        <w:tc>
          <w:tcPr>
            <w:tcW w:w="586" w:type="dxa"/>
          </w:tcPr>
          <w:p w14:paraId="52652D8C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65" w:type="dxa"/>
            <w:shd w:val="clear" w:color="auto" w:fill="000000" w:themeFill="text1"/>
          </w:tcPr>
          <w:p w14:paraId="0E9141C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5955B09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Specialization or Electives</w:t>
            </w:r>
          </w:p>
        </w:tc>
        <w:tc>
          <w:tcPr>
            <w:tcW w:w="630" w:type="dxa"/>
          </w:tcPr>
          <w:p w14:paraId="7DD2701C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</w:tr>
      <w:tr w:rsidR="00894DC7" w14:paraId="63A9FF9F" w14:textId="77777777" w:rsidTr="008F2598">
        <w:tc>
          <w:tcPr>
            <w:tcW w:w="4004" w:type="dxa"/>
            <w:gridSpan w:val="3"/>
          </w:tcPr>
          <w:p w14:paraId="3681F9AC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Specialization</w:t>
            </w:r>
          </w:p>
        </w:tc>
        <w:tc>
          <w:tcPr>
            <w:tcW w:w="586" w:type="dxa"/>
          </w:tcPr>
          <w:p w14:paraId="33540C68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A6CD237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BC9590D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Cyber Operations Specialization</w:t>
            </w:r>
          </w:p>
        </w:tc>
        <w:tc>
          <w:tcPr>
            <w:tcW w:w="630" w:type="dxa"/>
          </w:tcPr>
          <w:p w14:paraId="766A3617" w14:textId="77777777" w:rsidR="00894DC7" w:rsidRPr="000F7054" w:rsidRDefault="00894DC7" w:rsidP="008F2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542632" w14:paraId="3CA2ABAD" w14:textId="77777777" w:rsidTr="008F2598">
        <w:tc>
          <w:tcPr>
            <w:tcW w:w="653" w:type="dxa"/>
          </w:tcPr>
          <w:p w14:paraId="0BC06CED" w14:textId="77777777" w:rsidR="00542632" w:rsidRPr="00744940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CSC</w:t>
            </w:r>
          </w:p>
        </w:tc>
        <w:tc>
          <w:tcPr>
            <w:tcW w:w="692" w:type="dxa"/>
          </w:tcPr>
          <w:p w14:paraId="701F84BB" w14:textId="77777777" w:rsidR="00542632" w:rsidRPr="00744940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716</w:t>
            </w:r>
          </w:p>
        </w:tc>
        <w:tc>
          <w:tcPr>
            <w:tcW w:w="2659" w:type="dxa"/>
          </w:tcPr>
          <w:p w14:paraId="0433E276" w14:textId="77777777" w:rsidR="00542632" w:rsidRPr="00744940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Secure Software Engineering</w:t>
            </w:r>
          </w:p>
        </w:tc>
        <w:tc>
          <w:tcPr>
            <w:tcW w:w="586" w:type="dxa"/>
          </w:tcPr>
          <w:p w14:paraId="55838B54" w14:textId="77777777" w:rsidR="00542632" w:rsidRPr="00744940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284F3C7" w14:textId="77777777" w:rsidR="00542632" w:rsidRPr="000F7054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188E01A" w14:textId="6AF56783" w:rsidR="00542632" w:rsidRPr="000F7054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B0A11DF" w14:textId="72F2E2D8" w:rsidR="00542632" w:rsidRPr="000F7054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7C5C7C56" w14:textId="4A0668E5" w:rsidR="00542632" w:rsidRPr="000F7054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31AF7D7" w14:textId="781B4A83" w:rsidR="00542632" w:rsidRPr="000F7054" w:rsidRDefault="00542632" w:rsidP="0054263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744940" w14:paraId="2C02050B" w14:textId="77777777" w:rsidTr="008F2598">
        <w:tc>
          <w:tcPr>
            <w:tcW w:w="653" w:type="dxa"/>
          </w:tcPr>
          <w:p w14:paraId="47A0EB02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0364906F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659" w:type="dxa"/>
          </w:tcPr>
          <w:p w14:paraId="4405AA98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586" w:type="dxa"/>
          </w:tcPr>
          <w:p w14:paraId="286E72DF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0398CD6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ADCAD95" w14:textId="339B3229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6EFBFDAD" w14:textId="63E02A01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748</w:t>
            </w:r>
          </w:p>
        </w:tc>
        <w:tc>
          <w:tcPr>
            <w:tcW w:w="2520" w:type="dxa"/>
          </w:tcPr>
          <w:p w14:paraId="543FB9CD" w14:textId="29B863C6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Software Exploitation</w:t>
            </w:r>
          </w:p>
        </w:tc>
        <w:tc>
          <w:tcPr>
            <w:tcW w:w="630" w:type="dxa"/>
          </w:tcPr>
          <w:p w14:paraId="2BC7D34D" w14:textId="21D85CA0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44940" w14:paraId="3076F4F0" w14:textId="77777777" w:rsidTr="008F2598">
        <w:tc>
          <w:tcPr>
            <w:tcW w:w="653" w:type="dxa"/>
          </w:tcPr>
          <w:p w14:paraId="64884931" w14:textId="77777777" w:rsidR="00744940" w:rsidRPr="0090142B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90142B">
              <w:rPr>
                <w:spacing w:val="-2"/>
                <w:sz w:val="18"/>
                <w:szCs w:val="18"/>
              </w:rPr>
              <w:t>INFA</w:t>
            </w:r>
          </w:p>
        </w:tc>
        <w:tc>
          <w:tcPr>
            <w:tcW w:w="692" w:type="dxa"/>
          </w:tcPr>
          <w:p w14:paraId="5B6CC09B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659" w:type="dxa"/>
          </w:tcPr>
          <w:p w14:paraId="7625D20C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586" w:type="dxa"/>
          </w:tcPr>
          <w:p w14:paraId="23F80B1A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DCE97EB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79A70A67" w14:textId="04663AB9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0142B">
              <w:rPr>
                <w:spacing w:val="-2"/>
                <w:sz w:val="18"/>
                <w:szCs w:val="18"/>
              </w:rPr>
              <w:t>INFA</w:t>
            </w:r>
          </w:p>
        </w:tc>
        <w:tc>
          <w:tcPr>
            <w:tcW w:w="697" w:type="dxa"/>
          </w:tcPr>
          <w:p w14:paraId="18471153" w14:textId="60E78174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723</w:t>
            </w:r>
          </w:p>
        </w:tc>
        <w:tc>
          <w:tcPr>
            <w:tcW w:w="2520" w:type="dxa"/>
          </w:tcPr>
          <w:p w14:paraId="79705306" w14:textId="2C5E2C76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Cryptography</w:t>
            </w:r>
          </w:p>
        </w:tc>
        <w:tc>
          <w:tcPr>
            <w:tcW w:w="630" w:type="dxa"/>
          </w:tcPr>
          <w:p w14:paraId="652DFE05" w14:textId="33DC853B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44940" w14:paraId="74683C7C" w14:textId="77777777" w:rsidTr="008F2598">
        <w:tc>
          <w:tcPr>
            <w:tcW w:w="653" w:type="dxa"/>
          </w:tcPr>
          <w:p w14:paraId="5E9F5CF9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  <w:highlight w:val="yellow"/>
              </w:rPr>
            </w:pPr>
            <w:r w:rsidRPr="00744940">
              <w:rPr>
                <w:strike/>
                <w:spacing w:val="-2"/>
                <w:sz w:val="18"/>
                <w:szCs w:val="18"/>
                <w:highlight w:val="yellow"/>
              </w:rPr>
              <w:t>INFA</w:t>
            </w:r>
          </w:p>
        </w:tc>
        <w:tc>
          <w:tcPr>
            <w:tcW w:w="692" w:type="dxa"/>
          </w:tcPr>
          <w:p w14:paraId="22BEA8BB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751</w:t>
            </w:r>
          </w:p>
        </w:tc>
        <w:tc>
          <w:tcPr>
            <w:tcW w:w="2659" w:type="dxa"/>
          </w:tcPr>
          <w:p w14:paraId="075BD379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Wireless Security</w:t>
            </w:r>
          </w:p>
        </w:tc>
        <w:tc>
          <w:tcPr>
            <w:tcW w:w="586" w:type="dxa"/>
          </w:tcPr>
          <w:p w14:paraId="68CC6BA6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54A9CF8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A748B85" w14:textId="736E09BF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0419345A" w14:textId="12F8F224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55FA1BAA" w14:textId="76FAEA3C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770420B8" w14:textId="0A3038AD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44940" w14:paraId="6E731FCE" w14:textId="77777777" w:rsidTr="008F2598">
        <w:tc>
          <w:tcPr>
            <w:tcW w:w="653" w:type="dxa"/>
          </w:tcPr>
          <w:p w14:paraId="5DE554CF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2" w:type="dxa"/>
          </w:tcPr>
          <w:p w14:paraId="41F37B77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659" w:type="dxa"/>
          </w:tcPr>
          <w:p w14:paraId="34D45E25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Elective</w:t>
            </w:r>
          </w:p>
        </w:tc>
        <w:tc>
          <w:tcPr>
            <w:tcW w:w="586" w:type="dxa"/>
          </w:tcPr>
          <w:p w14:paraId="522C8A15" w14:textId="77777777" w:rsidR="00744940" w:rsidRP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 w:rsidRPr="00744940">
              <w:rPr>
                <w:strike/>
                <w:spacing w:val="-2"/>
                <w:highlight w:val="yellow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1BA1CE7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BF37228" w14:textId="61C91DD5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356F30C3" w14:textId="09000B96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05AE8694" w14:textId="37711A05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36D9829" w14:textId="5F78C6D7" w:rsidR="00744940" w:rsidRPr="00894DC7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44940" w14:paraId="577F10F9" w14:textId="77777777" w:rsidTr="008F2598">
        <w:tc>
          <w:tcPr>
            <w:tcW w:w="653" w:type="dxa"/>
          </w:tcPr>
          <w:p w14:paraId="5198038B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FCCBFF1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CEC4F39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0A83346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FC3B7C2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26D5137" w14:textId="006A8C4D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26D16640" w14:textId="12951CAC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723</w:t>
            </w:r>
          </w:p>
        </w:tc>
        <w:tc>
          <w:tcPr>
            <w:tcW w:w="2520" w:type="dxa"/>
          </w:tcPr>
          <w:p w14:paraId="4A4C72BA" w14:textId="7D79BCE3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Machine Learning for Cyber Security</w:t>
            </w:r>
          </w:p>
        </w:tc>
        <w:tc>
          <w:tcPr>
            <w:tcW w:w="630" w:type="dxa"/>
          </w:tcPr>
          <w:p w14:paraId="71DA1C5D" w14:textId="425043F8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3</w:t>
            </w:r>
          </w:p>
        </w:tc>
      </w:tr>
      <w:tr w:rsidR="00744940" w14:paraId="74460840" w14:textId="77777777" w:rsidTr="008F2598">
        <w:tc>
          <w:tcPr>
            <w:tcW w:w="653" w:type="dxa"/>
            <w:tcBorders>
              <w:bottom w:val="single" w:sz="4" w:space="0" w:color="auto"/>
            </w:tcBorders>
          </w:tcPr>
          <w:p w14:paraId="152DF887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FA403D3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23372A4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C1F83D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E5CFCF9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1061BADF" w14:textId="1C4C47C1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04AAB65" w14:textId="3569759B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773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9E05E1" w14:textId="29D18185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Mobile Communication and Advanced Network Security</w:t>
            </w:r>
          </w:p>
        </w:tc>
        <w:tc>
          <w:tcPr>
            <w:tcW w:w="630" w:type="dxa"/>
          </w:tcPr>
          <w:p w14:paraId="18544775" w14:textId="6562865C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94DC7">
              <w:rPr>
                <w:spacing w:val="-2"/>
                <w:highlight w:val="yellow"/>
              </w:rPr>
              <w:t>3</w:t>
            </w:r>
          </w:p>
        </w:tc>
      </w:tr>
      <w:tr w:rsidR="00744940" w14:paraId="4ACD178F" w14:textId="77777777" w:rsidTr="008F2598">
        <w:tc>
          <w:tcPr>
            <w:tcW w:w="653" w:type="dxa"/>
            <w:tcBorders>
              <w:bottom w:val="single" w:sz="4" w:space="0" w:color="auto"/>
            </w:tcBorders>
          </w:tcPr>
          <w:p w14:paraId="3DB77AA8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42E95F2A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DF4A9D3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E23B5C7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B0180FD" w14:textId="77777777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43BE40C1" w14:textId="0FC9565C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4C6F398" w14:textId="3A02C038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786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7BF300" w14:textId="1694F20C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Cyber Problems</w:t>
            </w:r>
          </w:p>
        </w:tc>
        <w:tc>
          <w:tcPr>
            <w:tcW w:w="630" w:type="dxa"/>
          </w:tcPr>
          <w:p w14:paraId="21260651" w14:textId="6B1677B2" w:rsidR="00744940" w:rsidRPr="000F7054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744940" w14:paraId="65061943" w14:textId="77777777" w:rsidTr="008F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90DA363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005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BA1CE9B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97FBB2B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691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  <w:tr w:rsidR="00744940" w14:paraId="7ABC4315" w14:textId="77777777" w:rsidTr="008F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6040F35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455C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219C3D9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17B251C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5BC" w14:textId="77777777" w:rsidR="00744940" w:rsidRDefault="00744940" w:rsidP="0074494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</w:tr>
    </w:tbl>
    <w:p w14:paraId="51B474F8" w14:textId="77777777" w:rsidR="00894DC7" w:rsidRDefault="00894DC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3C3A4D2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838477" w14:textId="3CCE2130" w:rsidR="007E3FD0" w:rsidRDefault="007E3FD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All of these changes are to meet new advanced cyber operations </w:t>
      </w:r>
      <w:r w:rsidR="00851983">
        <w:rPr>
          <w:spacing w:val="-2"/>
          <w:sz w:val="24"/>
        </w:rPr>
        <w:t xml:space="preserve">CAE-CO Adv. </w:t>
      </w:r>
      <w:r>
        <w:rPr>
          <w:spacing w:val="-2"/>
          <w:sz w:val="24"/>
        </w:rPr>
        <w:t>requirements.</w:t>
      </w:r>
    </w:p>
    <w:p w14:paraId="3C3A4D25" w14:textId="0AEB6FAB" w:rsidR="0032416C" w:rsidRDefault="007449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These new courses</w:t>
      </w:r>
      <w:r w:rsidR="00E8596B">
        <w:rPr>
          <w:spacing w:val="-2"/>
          <w:sz w:val="24"/>
        </w:rPr>
        <w:t xml:space="preserve"> complete required two course sequences (CSC</w:t>
      </w:r>
      <w:r w:rsidR="006019C1">
        <w:rPr>
          <w:spacing w:val="-2"/>
          <w:sz w:val="24"/>
        </w:rPr>
        <w:t xml:space="preserve"> 722 (core) </w:t>
      </w:r>
      <w:r w:rsidR="006019C1" w:rsidRPr="006019C1">
        <w:rPr>
          <w:spacing w:val="-2"/>
          <w:sz w:val="24"/>
        </w:rPr>
        <w:sym w:font="Wingdings" w:char="F0E0"/>
      </w:r>
      <w:r w:rsidR="006019C1">
        <w:rPr>
          <w:spacing w:val="-2"/>
          <w:sz w:val="24"/>
        </w:rPr>
        <w:t xml:space="preserve"> CSC 723) and (INFA 723 </w:t>
      </w:r>
      <w:r w:rsidR="006019C1" w:rsidRPr="006019C1">
        <w:rPr>
          <w:spacing w:val="-2"/>
          <w:sz w:val="24"/>
        </w:rPr>
        <w:sym w:font="Wingdings" w:char="F0E0"/>
      </w:r>
      <w:r w:rsidR="00851983">
        <w:rPr>
          <w:spacing w:val="-2"/>
          <w:sz w:val="24"/>
        </w:rPr>
        <w:t xml:space="preserve"> CSC 773</w:t>
      </w:r>
      <w:r w:rsidR="006019C1">
        <w:rPr>
          <w:spacing w:val="-2"/>
          <w:sz w:val="24"/>
        </w:rPr>
        <w:t>) that is a requirement for designation of Cyber Operations.  Some of the material for INFA 751 is incorpor</w:t>
      </w:r>
      <w:r w:rsidR="00851983">
        <w:rPr>
          <w:spacing w:val="-2"/>
          <w:sz w:val="24"/>
        </w:rPr>
        <w:t>ated into the new course CSC 773</w:t>
      </w:r>
      <w:r w:rsidR="004D1267">
        <w:rPr>
          <w:spacing w:val="-2"/>
          <w:sz w:val="24"/>
        </w:rPr>
        <w:t xml:space="preserve">.  </w:t>
      </w:r>
      <w:r w:rsidR="00542632">
        <w:rPr>
          <w:spacing w:val="-2"/>
          <w:sz w:val="24"/>
        </w:rPr>
        <w:t>Cyber Problems meets designation requirements for a</w:t>
      </w:r>
      <w:r w:rsidR="00851983">
        <w:rPr>
          <w:spacing w:val="-2"/>
          <w:sz w:val="24"/>
        </w:rPr>
        <w:t xml:space="preserve"> research course that also contains a significant deliverable.</w:t>
      </w: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4779" w14:textId="77777777" w:rsidR="00591826" w:rsidRDefault="00591826" w:rsidP="00193C86">
      <w:r>
        <w:separator/>
      </w:r>
    </w:p>
  </w:endnote>
  <w:endnote w:type="continuationSeparator" w:id="0">
    <w:p w14:paraId="3DB2D8B2" w14:textId="77777777" w:rsidR="00591826" w:rsidRDefault="0059182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447319CF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744940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744940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D3D4" w14:textId="77777777" w:rsidR="00591826" w:rsidRDefault="00591826" w:rsidP="00193C86">
      <w:r>
        <w:separator/>
      </w:r>
    </w:p>
  </w:footnote>
  <w:footnote w:type="continuationSeparator" w:id="0">
    <w:p w14:paraId="2CDE230C" w14:textId="77777777" w:rsidR="00591826" w:rsidRDefault="00591826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87B93"/>
    <w:rsid w:val="002B4787"/>
    <w:rsid w:val="002C6235"/>
    <w:rsid w:val="002D4652"/>
    <w:rsid w:val="002E67ED"/>
    <w:rsid w:val="00311BB3"/>
    <w:rsid w:val="00322460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1267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2632"/>
    <w:rsid w:val="005441CE"/>
    <w:rsid w:val="00553B57"/>
    <w:rsid w:val="00555023"/>
    <w:rsid w:val="005646F3"/>
    <w:rsid w:val="005647ED"/>
    <w:rsid w:val="00576F43"/>
    <w:rsid w:val="00591826"/>
    <w:rsid w:val="005A2A89"/>
    <w:rsid w:val="005B675F"/>
    <w:rsid w:val="005D3A16"/>
    <w:rsid w:val="005E37FC"/>
    <w:rsid w:val="005F056A"/>
    <w:rsid w:val="005F0B88"/>
    <w:rsid w:val="00600D89"/>
    <w:rsid w:val="006019C1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44940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3FD0"/>
    <w:rsid w:val="007E6E7D"/>
    <w:rsid w:val="007F147B"/>
    <w:rsid w:val="00802589"/>
    <w:rsid w:val="008074EE"/>
    <w:rsid w:val="00842B1F"/>
    <w:rsid w:val="008450C8"/>
    <w:rsid w:val="0084510C"/>
    <w:rsid w:val="008468F0"/>
    <w:rsid w:val="00851983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4DC7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57EF6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3BA9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8596B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2F7779"/>
    <w:rsid w:val="005A1B7F"/>
    <w:rsid w:val="0061711C"/>
    <w:rsid w:val="006301B7"/>
    <w:rsid w:val="007D3075"/>
    <w:rsid w:val="008A303C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5658A0-A0EF-480F-A26F-C68CE93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2018-04-02T13:44:00Z</dcterms:created>
  <dcterms:modified xsi:type="dcterms:W3CDTF">2018-04-02T13:44:00Z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