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4A3CB64" w:rsidR="004D3083" w:rsidRPr="004D3083" w:rsidRDefault="004C4FE5" w:rsidP="004C4FE5">
            <w:pPr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2</w:t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1"/>
        <w:gridCol w:w="242"/>
        <w:gridCol w:w="2623"/>
        <w:gridCol w:w="350"/>
        <w:gridCol w:w="3024"/>
        <w:gridCol w:w="246"/>
        <w:gridCol w:w="1444"/>
      </w:tblGrid>
      <w:tr w:rsidR="004F72E5" w:rsidRPr="004F72E5" w14:paraId="19BE021E" w14:textId="77777777" w:rsidTr="00286C34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9BE0217" w14:textId="492A6B04" w:rsidR="004F72E5" w:rsidRPr="004F72E5" w:rsidRDefault="006D75C3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8628C" wp14:editId="39934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3705" cy="23749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70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8B0BED4" w14:textId="62B54AEF" w:rsidR="00A368AD" w:rsidRPr="00A479B8" w:rsidRDefault="00A368AD" w:rsidP="00A368AD">
                                  <w:pPr>
                                    <w:tabs>
                                      <w:tab w:val="left" w:pos="-1440"/>
                                      <w:tab w:val="left" w:pos="-72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3030"/>
                                      <w:tab w:val="left" w:pos="3600"/>
                                      <w:tab w:val="left" w:pos="4320"/>
                                      <w:tab w:val="left" w:pos="5220"/>
                                      <w:tab w:val="left" w:pos="5760"/>
                                      <w:tab w:val="left" w:pos="6480"/>
                                    </w:tabs>
                                    <w:suppressAutoHyphens/>
                                    <w:jc w:val="center"/>
                                    <w:rPr>
                                      <w:spacing w:val="-2"/>
                                      <w:sz w:val="22"/>
                                    </w:rPr>
                                  </w:pPr>
                                  <w:r w:rsidRPr="00A479B8">
                                    <w:rPr>
                                      <w:spacing w:val="-2"/>
                                      <w:sz w:val="22"/>
                                    </w:rPr>
                                    <w:t>DSU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586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4.15pt;height:1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" filled="f" stroked="f">
                      <v:textbox style="mso-fit-shape-to-text:t">
                        <w:txbxContent>
                          <w:p w14:paraId="28B0BED4" w14:textId="62B54AEF" w:rsidR="00A368AD" w:rsidRPr="00A479B8" w:rsidRDefault="00A368AD" w:rsidP="00A368AD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030"/>
                                <w:tab w:val="left" w:pos="3600"/>
                                <w:tab w:val="left" w:pos="4320"/>
                                <w:tab w:val="left" w:pos="5220"/>
                                <w:tab w:val="left" w:pos="5760"/>
                                <w:tab w:val="left" w:pos="6480"/>
                              </w:tabs>
                              <w:suppressAutoHyphens/>
                              <w:jc w:val="center"/>
                              <w:rPr>
                                <w:spacing w:val="-2"/>
                                <w:sz w:val="22"/>
                              </w:rPr>
                            </w:pPr>
                            <w:r w:rsidRPr="00A479B8">
                              <w:rPr>
                                <w:spacing w:val="-2"/>
                                <w:sz w:val="22"/>
                              </w:rPr>
                              <w:t>DSU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9BE0219" w14:textId="2D71ED76" w:rsidR="004F72E5" w:rsidRPr="00286C34" w:rsidRDefault="006D75C3" w:rsidP="004A38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2"/>
              </w:rPr>
            </w:pPr>
            <w:r w:rsidRPr="00286C34">
              <w:rPr>
                <w:spacing w:val="-2"/>
              </w:rPr>
              <w:t xml:space="preserve">College of Arts and Sciences </w:t>
            </w:r>
          </w:p>
        </w:tc>
        <w:tc>
          <w:tcPr>
            <w:tcW w:w="360" w:type="dxa"/>
            <w:vAlign w:val="bottom"/>
          </w:tcPr>
          <w:p w14:paraId="19BE021A" w14:textId="77777777" w:rsidR="004F72E5" w:rsidRPr="00286C34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9BE021B" w14:textId="4B7DD4EA" w:rsidR="004F72E5" w:rsidRPr="00286C34" w:rsidRDefault="00FF77F5" w:rsidP="00286C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2"/>
              </w:rPr>
            </w:pPr>
            <w:r w:rsidRPr="00286C34">
              <w:rPr>
                <w:spacing w:val="-2"/>
              </w:rPr>
              <w:t>Sandra Champion and Peter Kim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2"/>
            </w:rPr>
            <w:id w:val="-1251196468"/>
            <w:placeholder>
              <w:docPart w:val="DefaultPlaceholder_1081868576"/>
            </w:placeholder>
            <w:date w:fullDate="2018-0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CD26957" w:rsidR="004F72E5" w:rsidRPr="004F72E5" w:rsidRDefault="00286C3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86C34">
                  <w:rPr>
                    <w:spacing w:val="-2"/>
                    <w:sz w:val="22"/>
                  </w:rPr>
                  <w:t>1/30/2018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FC499A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286C34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9BE022F" w14:textId="355DEED9" w:rsidR="004F72E5" w:rsidRPr="00FC499A" w:rsidRDefault="00FF77F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  <w:r w:rsidRPr="00FC499A">
              <w:rPr>
                <w:spacing w:val="-2"/>
              </w:rPr>
              <w:t>Ryan English</w:t>
            </w:r>
          </w:p>
        </w:tc>
        <w:tc>
          <w:tcPr>
            <w:tcW w:w="243" w:type="dxa"/>
            <w:vAlign w:val="bottom"/>
          </w:tcPr>
          <w:p w14:paraId="19BE0230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9BE0231" w14:textId="6FA0CC80" w:rsidR="004F72E5" w:rsidRPr="00FC499A" w:rsidRDefault="00FF77F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</w:rPr>
            </w:pPr>
            <w:r w:rsidRPr="00FC499A">
              <w:rPr>
                <w:spacing w:val="-2"/>
              </w:rPr>
              <w:t>Ben Jones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5F83856" w:rsidR="004F72E5" w:rsidRPr="004F72E5" w:rsidRDefault="00436D99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96408A" wp14:editId="7536CD5D">
                  <wp:extent cx="1562100" cy="400050"/>
                  <wp:effectExtent l="0" t="0" r="0" b="0"/>
                  <wp:docPr id="3" name="Picture 3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2"/>
            </w:rPr>
            <w:id w:val="1117259578"/>
            <w:placeholder>
              <w:docPart w:val="DefaultPlaceholder_1081868576"/>
            </w:placeholder>
            <w:date w:fullDate="2018-0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25CB97B2" w:rsidR="004F72E5" w:rsidRPr="00286C34" w:rsidRDefault="00286C3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2"/>
                  </w:rPr>
                </w:pPr>
                <w:r w:rsidRPr="00286C34">
                  <w:rPr>
                    <w:spacing w:val="-2"/>
                    <w:sz w:val="22"/>
                  </w:rPr>
                  <w:t>1/30/2018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2530990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 xml:space="preserve">Department </w:t>
            </w:r>
            <w:r w:rsidR="00286C34" w:rsidRPr="00FC499A">
              <w:rPr>
                <w:b/>
                <w:spacing w:val="-2"/>
                <w:sz w:val="22"/>
              </w:rPr>
              <w:t>Coordinator</w:t>
            </w:r>
          </w:p>
        </w:tc>
        <w:tc>
          <w:tcPr>
            <w:tcW w:w="243" w:type="dxa"/>
          </w:tcPr>
          <w:p w14:paraId="19BE0238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FC499A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FC499A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FC499A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2"/>
              </w:rPr>
            </w:pPr>
            <w:r w:rsidRPr="00FC499A">
              <w:rPr>
                <w:b/>
                <w:spacing w:val="-2"/>
                <w:sz w:val="22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A368AD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A368AD">
        <w:tc>
          <w:tcPr>
            <w:tcW w:w="1620" w:type="dxa"/>
          </w:tcPr>
          <w:p w14:paraId="19BE0249" w14:textId="06D24A42" w:rsidR="004F72E5" w:rsidRPr="004F72E5" w:rsidRDefault="00FF77F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424</w:t>
            </w:r>
          </w:p>
        </w:tc>
        <w:tc>
          <w:tcPr>
            <w:tcW w:w="6480" w:type="dxa"/>
          </w:tcPr>
          <w:p w14:paraId="19BE024A" w14:textId="001F1AAE" w:rsidR="004F72E5" w:rsidRPr="004F72E5" w:rsidRDefault="00FF77F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Audio for Video Post</w:t>
            </w:r>
            <w:r w:rsidR="00E46B3C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Production</w:t>
            </w:r>
          </w:p>
        </w:tc>
        <w:tc>
          <w:tcPr>
            <w:tcW w:w="1165" w:type="dxa"/>
          </w:tcPr>
          <w:p w14:paraId="19BE024B" w14:textId="1CC07CBB" w:rsidR="004F72E5" w:rsidRPr="004F72E5" w:rsidRDefault="00FF77F5" w:rsidP="00E46B3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A368AD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9BE0254" w14:textId="3A18FBA4" w:rsidR="004F72E5" w:rsidRPr="004D3083" w:rsidRDefault="00FF77F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F567DD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587C55CD" w:rsidR="004F72E5" w:rsidRPr="004F72E5" w:rsidRDefault="00FF77F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vAlign w:val="bottom"/>
          </w:tcPr>
          <w:p w14:paraId="19BE027D" w14:textId="34F48CCA" w:rsidR="004F72E5" w:rsidRPr="004F72E5" w:rsidRDefault="00FF77F5" w:rsidP="00F567DD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F567DD">
              <w:rPr>
                <w:spacing w:val="-2"/>
              </w:rPr>
              <w:t>DAD 322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vAlign w:val="bottom"/>
          </w:tcPr>
          <w:p w14:paraId="19BE027F" w14:textId="18BD3E1E" w:rsidR="004F72E5" w:rsidRPr="00F567DD" w:rsidRDefault="004C4FE5" w:rsidP="00F567D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9"/>
                <w:szCs w:val="19"/>
              </w:rPr>
            </w:pPr>
            <w:r w:rsidRPr="00F567DD">
              <w:rPr>
                <w:spacing w:val="-2"/>
                <w:sz w:val="19"/>
                <w:szCs w:val="19"/>
              </w:rPr>
              <w:t>MUS 204 or DAD 2</w:t>
            </w:r>
            <w:r w:rsidR="00FF77F5" w:rsidRPr="00F567DD">
              <w:rPr>
                <w:spacing w:val="-2"/>
                <w:sz w:val="19"/>
                <w:szCs w:val="19"/>
              </w:rPr>
              <w:t>22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15827F94" w:rsidR="004F72E5" w:rsidRPr="004F72E5" w:rsidRDefault="00FF77F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4A64FCD3" w:rsidR="004F72E5" w:rsidRPr="004F72E5" w:rsidRDefault="00FF77F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Digital Sound Design</w:t>
            </w: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0554811B" w:rsidR="004F72E5" w:rsidRPr="004F72E5" w:rsidRDefault="00FF77F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enlo Regular" w:hAnsi="Menlo Regular" w:cs="Menlo Regular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A368AD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A368AD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4D901588" w:rsidR="004F72E5" w:rsidRPr="004F72E5" w:rsidRDefault="00FF77F5" w:rsidP="004A38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>The art and science of adding sound to picture for television, feature films and commercials; applying time codes, and multi-track audio-sweetening techniques, sound effects design, Foley, and dialog replacement.</w:t>
            </w: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A368AD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A368AD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06528303" w:rsidR="004F72E5" w:rsidRPr="004F72E5" w:rsidRDefault="00FF77F5" w:rsidP="00FF77F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rFonts w:ascii="Times" w:hAnsi="Times" w:cs="Times"/>
                <w:color w:val="000000"/>
                <w:sz w:val="22"/>
                <w:szCs w:val="22"/>
              </w:rPr>
              <w:t xml:space="preserve">The art and science of adding creative and immersive sound to various video formats for television, feature films, and commercials.  Emphasis is given to manage time codes and multi-track audio with realistic sound effects manipulation, digital Foley, and dialog replacement (ADR).  The course also includes surround sound mixing concepts.  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413"/>
        <w:gridCol w:w="2149"/>
        <w:gridCol w:w="9"/>
        <w:gridCol w:w="445"/>
        <w:gridCol w:w="1882"/>
        <w:gridCol w:w="454"/>
        <w:gridCol w:w="1511"/>
        <w:gridCol w:w="9"/>
        <w:gridCol w:w="34"/>
      </w:tblGrid>
      <w:tr w:rsidR="004F72E5" w:rsidRPr="004F72E5" w14:paraId="19BE02C8" w14:textId="77777777" w:rsidTr="004A389C">
        <w:trPr>
          <w:gridAfter w:val="1"/>
          <w:wAfter w:w="33" w:type="dxa"/>
        </w:trPr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4A3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54" w:type="dxa"/>
          <w:wAfter w:w="33" w:type="dxa"/>
        </w:trPr>
        <w:tc>
          <w:tcPr>
            <w:tcW w:w="4590" w:type="dxa"/>
            <w:gridSpan w:val="3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D3" w14:textId="77777777" w:rsidTr="004A389C">
        <w:trPr>
          <w:gridBefore w:val="1"/>
          <w:wBefore w:w="445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19BE02D6" w14:textId="77777777" w:rsidTr="004A389C">
        <w:trPr>
          <w:gridBefore w:val="1"/>
          <w:gridAfter w:val="2"/>
          <w:wBefore w:w="445" w:type="dxa"/>
          <w:wAfter w:w="42" w:type="dxa"/>
        </w:trPr>
        <w:tc>
          <w:tcPr>
            <w:tcW w:w="8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2DD" w14:textId="77777777" w:rsidTr="004A389C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After w:val="1"/>
          <w:wAfter w:w="34" w:type="dxa"/>
        </w:trPr>
        <w:tc>
          <w:tcPr>
            <w:tcW w:w="5035" w:type="dxa"/>
            <w:gridSpan w:val="4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A368AD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4040ED48" w:rsidR="004F72E5" w:rsidRPr="00DD158A" w:rsidRDefault="00535351" w:rsidP="003E470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To make</w:t>
            </w:r>
            <w:r w:rsidR="00FF77F5">
              <w:rPr>
                <w:spacing w:val="-2"/>
                <w:sz w:val="24"/>
              </w:rPr>
              <w:t xml:space="preserve"> the Digital Arts and Design </w:t>
            </w:r>
            <w:r>
              <w:rPr>
                <w:spacing w:val="-2"/>
                <w:sz w:val="24"/>
              </w:rPr>
              <w:t>p</w:t>
            </w:r>
            <w:r w:rsidR="00FF77F5">
              <w:rPr>
                <w:spacing w:val="-2"/>
                <w:sz w:val="24"/>
              </w:rPr>
              <w:t xml:space="preserve">rogram more collaborative, the Digital Sound Design Specialization (formerly Audio Production) identified this </w:t>
            </w:r>
            <w:r>
              <w:rPr>
                <w:spacing w:val="-2"/>
                <w:sz w:val="24"/>
              </w:rPr>
              <w:t>unique</w:t>
            </w:r>
            <w:r w:rsidR="00FF77F5">
              <w:rPr>
                <w:spacing w:val="-2"/>
                <w:sz w:val="24"/>
              </w:rPr>
              <w:t xml:space="preserve"> course as having potential to become a collaborative course in the </w:t>
            </w:r>
            <w:r>
              <w:rPr>
                <w:spacing w:val="-2"/>
                <w:sz w:val="24"/>
              </w:rPr>
              <w:t>core</w:t>
            </w:r>
            <w:r w:rsidR="00FF77F5">
              <w:rPr>
                <w:spacing w:val="-2"/>
                <w:sz w:val="24"/>
              </w:rPr>
              <w:t xml:space="preserve"> requirements </w:t>
            </w:r>
            <w:r w:rsidR="00170A57">
              <w:rPr>
                <w:spacing w:val="-2"/>
                <w:sz w:val="24"/>
              </w:rPr>
              <w:t xml:space="preserve">for the </w:t>
            </w:r>
            <w:r>
              <w:rPr>
                <w:spacing w:val="-2"/>
                <w:sz w:val="24"/>
              </w:rPr>
              <w:t>major</w:t>
            </w:r>
            <w:r w:rsidR="00FF77F5">
              <w:rPr>
                <w:spacing w:val="-2"/>
                <w:sz w:val="24"/>
              </w:rPr>
              <w:t xml:space="preserve">.  Course </w:t>
            </w:r>
            <w:r w:rsidR="003C7D1E">
              <w:rPr>
                <w:spacing w:val="-2"/>
                <w:sz w:val="24"/>
              </w:rPr>
              <w:t>d</w:t>
            </w:r>
            <w:r w:rsidR="00FF77F5">
              <w:rPr>
                <w:spacing w:val="-2"/>
                <w:sz w:val="24"/>
              </w:rPr>
              <w:t xml:space="preserve">escription changes will enhance the flexibility and interdisciplinary nature of the course allowing it to </w:t>
            </w:r>
            <w:r w:rsidR="003C7D1E">
              <w:rPr>
                <w:spacing w:val="-2"/>
                <w:sz w:val="24"/>
              </w:rPr>
              <w:t xml:space="preserve">meet the needs </w:t>
            </w:r>
            <w:r w:rsidR="007575D2">
              <w:rPr>
                <w:spacing w:val="-2"/>
                <w:sz w:val="24"/>
              </w:rPr>
              <w:t>of a core</w:t>
            </w:r>
            <w:r w:rsidR="00FF77F5">
              <w:rPr>
                <w:spacing w:val="-2"/>
                <w:sz w:val="24"/>
              </w:rPr>
              <w:t xml:space="preserve"> </w:t>
            </w:r>
            <w:r w:rsidR="007575D2">
              <w:rPr>
                <w:spacing w:val="-2"/>
                <w:sz w:val="24"/>
              </w:rPr>
              <w:t>c</w:t>
            </w:r>
            <w:r w:rsidR="00FF77F5">
              <w:rPr>
                <w:spacing w:val="-2"/>
                <w:sz w:val="24"/>
              </w:rPr>
              <w:t xml:space="preserve">ourse </w:t>
            </w:r>
            <w:r w:rsidR="007575D2">
              <w:rPr>
                <w:spacing w:val="-2"/>
                <w:sz w:val="24"/>
              </w:rPr>
              <w:t>o</w:t>
            </w:r>
            <w:r w:rsidR="00FF77F5">
              <w:rPr>
                <w:spacing w:val="-2"/>
                <w:sz w:val="24"/>
              </w:rPr>
              <w:t xml:space="preserve">ffering for the </w:t>
            </w:r>
            <w:r w:rsidR="007575D2">
              <w:rPr>
                <w:spacing w:val="-2"/>
                <w:sz w:val="24"/>
              </w:rPr>
              <w:t>m</w:t>
            </w:r>
            <w:r w:rsidR="00FF77F5">
              <w:rPr>
                <w:spacing w:val="-2"/>
                <w:sz w:val="24"/>
              </w:rPr>
              <w:t xml:space="preserve">ajor.  Formerly, the course was Audio Production Specific, with low enrollment and no interdisciplinary scope.  The </w:t>
            </w:r>
            <w:r w:rsidR="007575D2">
              <w:rPr>
                <w:spacing w:val="-2"/>
                <w:sz w:val="24"/>
              </w:rPr>
              <w:t>c</w:t>
            </w:r>
            <w:r w:rsidR="00FF77F5">
              <w:rPr>
                <w:spacing w:val="-2"/>
                <w:sz w:val="24"/>
              </w:rPr>
              <w:t xml:space="preserve">ourse </w:t>
            </w:r>
            <w:r w:rsidR="007575D2">
              <w:rPr>
                <w:spacing w:val="-2"/>
                <w:sz w:val="24"/>
              </w:rPr>
              <w:t>d</w:t>
            </w:r>
            <w:r w:rsidR="00FF77F5">
              <w:rPr>
                <w:spacing w:val="-2"/>
                <w:sz w:val="24"/>
              </w:rPr>
              <w:t>escription and prerequisite change</w:t>
            </w:r>
            <w:r w:rsidR="008F1E2C">
              <w:rPr>
                <w:spacing w:val="-2"/>
                <w:sz w:val="24"/>
              </w:rPr>
              <w:t>s</w:t>
            </w:r>
            <w:r w:rsidR="00FF77F5">
              <w:rPr>
                <w:spacing w:val="-2"/>
                <w:sz w:val="24"/>
              </w:rPr>
              <w:t xml:space="preserve"> facilitate greater interdisciplinary collaboration, increase class size, and enrich the artistic experience and education of the Digital Arts and Design </w:t>
            </w:r>
            <w:r w:rsidR="008F1E2C">
              <w:rPr>
                <w:spacing w:val="-2"/>
                <w:sz w:val="24"/>
              </w:rPr>
              <w:t>m</w:t>
            </w:r>
            <w:r w:rsidR="00FF77F5">
              <w:rPr>
                <w:spacing w:val="-2"/>
                <w:sz w:val="24"/>
              </w:rPr>
              <w:t xml:space="preserve">ajor.  </w:t>
            </w:r>
            <w:r w:rsidR="00EE322B">
              <w:rPr>
                <w:spacing w:val="-2"/>
                <w:sz w:val="24"/>
              </w:rPr>
              <w:t xml:space="preserve">By adding MUS 204 as a prerequisite, the DAD 424 </w:t>
            </w:r>
            <w:r w:rsidR="008F1E2C">
              <w:rPr>
                <w:spacing w:val="-2"/>
                <w:sz w:val="24"/>
              </w:rPr>
              <w:t xml:space="preserve">course </w:t>
            </w:r>
            <w:r w:rsidR="00EE322B">
              <w:rPr>
                <w:spacing w:val="-2"/>
                <w:sz w:val="24"/>
              </w:rPr>
              <w:t xml:space="preserve">can be collaborative in nature while going deeper into subject matter, as students will have </w:t>
            </w:r>
            <w:r w:rsidR="003E4709">
              <w:rPr>
                <w:spacing w:val="-2"/>
                <w:sz w:val="24"/>
              </w:rPr>
              <w:t xml:space="preserve">the </w:t>
            </w:r>
            <w:r w:rsidR="00EE322B">
              <w:rPr>
                <w:spacing w:val="-2"/>
                <w:sz w:val="24"/>
              </w:rPr>
              <w:t xml:space="preserve">background in necessary skills before entering this </w:t>
            </w:r>
            <w:r w:rsidR="004A389C">
              <w:rPr>
                <w:spacing w:val="-2"/>
                <w:sz w:val="24"/>
              </w:rPr>
              <w:t>400-level</w:t>
            </w:r>
            <w:r w:rsidR="00EE322B">
              <w:rPr>
                <w:spacing w:val="-2"/>
                <w:sz w:val="24"/>
              </w:rPr>
              <w:t xml:space="preserve"> course. 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413"/>
        <w:gridCol w:w="2149"/>
        <w:gridCol w:w="9"/>
        <w:gridCol w:w="445"/>
        <w:gridCol w:w="1882"/>
        <w:gridCol w:w="454"/>
        <w:gridCol w:w="1511"/>
        <w:gridCol w:w="9"/>
        <w:gridCol w:w="34"/>
      </w:tblGrid>
      <w:tr w:rsidR="004F72E5" w:rsidRPr="004F72E5" w14:paraId="19BE0315" w14:textId="77777777" w:rsidTr="004A389C">
        <w:trPr>
          <w:gridAfter w:val="1"/>
          <w:wAfter w:w="33" w:type="dxa"/>
        </w:trPr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4A38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54" w:type="dxa"/>
          <w:wAfter w:w="33" w:type="dxa"/>
        </w:trPr>
        <w:tc>
          <w:tcPr>
            <w:tcW w:w="4590" w:type="dxa"/>
            <w:gridSpan w:val="3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20" w14:textId="77777777" w:rsidTr="004A389C">
        <w:trPr>
          <w:gridBefore w:val="1"/>
          <w:wBefore w:w="445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19BE0323" w14:textId="77777777" w:rsidTr="004A389C">
        <w:trPr>
          <w:gridBefore w:val="1"/>
          <w:gridAfter w:val="2"/>
          <w:wBefore w:w="445" w:type="dxa"/>
          <w:wAfter w:w="42" w:type="dxa"/>
        </w:trPr>
        <w:tc>
          <w:tcPr>
            <w:tcW w:w="8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32A" w14:textId="77777777" w:rsidTr="004A389C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After w:val="1"/>
          <w:wAfter w:w="34" w:type="dxa"/>
        </w:trPr>
        <w:tc>
          <w:tcPr>
            <w:tcW w:w="5035" w:type="dxa"/>
            <w:gridSpan w:val="4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A368AD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A368AD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A368AD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A368AD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1BD4" w14:textId="77777777" w:rsidR="00134B49" w:rsidRDefault="00134B49" w:rsidP="00193C86">
      <w:r>
        <w:separator/>
      </w:r>
    </w:p>
  </w:endnote>
  <w:endnote w:type="continuationSeparator" w:id="0">
    <w:p w14:paraId="5BDEBBA8" w14:textId="77777777" w:rsidR="00134B49" w:rsidRDefault="00134B4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swiss"/>
    <w:pitch w:val="fixed"/>
    <w:sig w:usb0="00000000" w:usb1="D200F9FB" w:usb2="02000028" w:usb3="00000000" w:csb0="000001D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A368AD" w:rsidRPr="00DE12ED" w:rsidRDefault="00A368A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A368AD" w:rsidRDefault="00A368AD" w:rsidP="00DE12ED">
    <w:pPr>
      <w:pStyle w:val="Footer"/>
      <w:jc w:val="center"/>
      <w:rPr>
        <w:i/>
      </w:rPr>
    </w:pPr>
  </w:p>
  <w:p w14:paraId="19BE034D" w14:textId="77777777" w:rsidR="00A368AD" w:rsidRPr="00DE12ED" w:rsidRDefault="00A368AD" w:rsidP="00DE12ED">
    <w:pPr>
      <w:pStyle w:val="Footer"/>
      <w:jc w:val="center"/>
      <w:rPr>
        <w:i/>
      </w:rPr>
    </w:pPr>
    <w:r w:rsidRPr="00DE12ED">
      <w:rPr>
        <w:i/>
      </w:rPr>
      <w:t xml:space="preserve">Curriculum Forms, Existing Courses Minor Modifications (last revised </w:t>
    </w:r>
    <w:r>
      <w:rPr>
        <w:i/>
      </w:rPr>
      <w:t>08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A368AD" w:rsidRDefault="00A368AD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4A476977" w:rsidR="00A368AD" w:rsidRPr="00DE12ED" w:rsidRDefault="00A368A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36D99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36D9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541E" w14:textId="77777777" w:rsidR="00134B49" w:rsidRDefault="00134B49" w:rsidP="00193C86">
      <w:r>
        <w:separator/>
      </w:r>
    </w:p>
  </w:footnote>
  <w:footnote w:type="continuationSeparator" w:id="0">
    <w:p w14:paraId="424CE0AF" w14:textId="77777777" w:rsidR="00134B49" w:rsidRDefault="00134B4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A368AD" w:rsidRPr="00DE12ED" w:rsidRDefault="00A368AD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7E66"/>
    <w:rsid w:val="00103082"/>
    <w:rsid w:val="00134B49"/>
    <w:rsid w:val="00142F19"/>
    <w:rsid w:val="00153DAD"/>
    <w:rsid w:val="00155A55"/>
    <w:rsid w:val="00170A57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86C34"/>
    <w:rsid w:val="002E232D"/>
    <w:rsid w:val="002E67ED"/>
    <w:rsid w:val="00311BB3"/>
    <w:rsid w:val="0032349F"/>
    <w:rsid w:val="00377961"/>
    <w:rsid w:val="003C7D1E"/>
    <w:rsid w:val="003E4709"/>
    <w:rsid w:val="003E69F8"/>
    <w:rsid w:val="00414146"/>
    <w:rsid w:val="00434733"/>
    <w:rsid w:val="00436D99"/>
    <w:rsid w:val="00482868"/>
    <w:rsid w:val="0048543A"/>
    <w:rsid w:val="004A389C"/>
    <w:rsid w:val="004B7303"/>
    <w:rsid w:val="004C4A61"/>
    <w:rsid w:val="004C4FE5"/>
    <w:rsid w:val="004D3083"/>
    <w:rsid w:val="004D522C"/>
    <w:rsid w:val="004E2E84"/>
    <w:rsid w:val="004F72E5"/>
    <w:rsid w:val="00535351"/>
    <w:rsid w:val="005379CF"/>
    <w:rsid w:val="00555023"/>
    <w:rsid w:val="005E37FC"/>
    <w:rsid w:val="00663ACE"/>
    <w:rsid w:val="006D4E72"/>
    <w:rsid w:val="006D708F"/>
    <w:rsid w:val="006D75C3"/>
    <w:rsid w:val="006F624A"/>
    <w:rsid w:val="00700B8D"/>
    <w:rsid w:val="00705A9C"/>
    <w:rsid w:val="00707D91"/>
    <w:rsid w:val="00727DC0"/>
    <w:rsid w:val="007575D2"/>
    <w:rsid w:val="00780450"/>
    <w:rsid w:val="00795246"/>
    <w:rsid w:val="007A0FB1"/>
    <w:rsid w:val="007A4C65"/>
    <w:rsid w:val="007C0C26"/>
    <w:rsid w:val="007C7DC8"/>
    <w:rsid w:val="007E6532"/>
    <w:rsid w:val="007E6E7D"/>
    <w:rsid w:val="007F5B01"/>
    <w:rsid w:val="008074EE"/>
    <w:rsid w:val="0081514B"/>
    <w:rsid w:val="0084510C"/>
    <w:rsid w:val="00854C5D"/>
    <w:rsid w:val="008558BB"/>
    <w:rsid w:val="00877478"/>
    <w:rsid w:val="00886A30"/>
    <w:rsid w:val="008A2109"/>
    <w:rsid w:val="008C046D"/>
    <w:rsid w:val="008C1371"/>
    <w:rsid w:val="008D5DEE"/>
    <w:rsid w:val="008E2E7B"/>
    <w:rsid w:val="008F1E2C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22E2"/>
    <w:rsid w:val="009F3141"/>
    <w:rsid w:val="00A01CD3"/>
    <w:rsid w:val="00A071F4"/>
    <w:rsid w:val="00A247C6"/>
    <w:rsid w:val="00A24C0C"/>
    <w:rsid w:val="00A3328E"/>
    <w:rsid w:val="00A34D50"/>
    <w:rsid w:val="00A368AD"/>
    <w:rsid w:val="00A3769E"/>
    <w:rsid w:val="00A4711D"/>
    <w:rsid w:val="00A479B8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46B3C"/>
    <w:rsid w:val="00E51918"/>
    <w:rsid w:val="00E555AA"/>
    <w:rsid w:val="00E749AE"/>
    <w:rsid w:val="00E80AE8"/>
    <w:rsid w:val="00EA044B"/>
    <w:rsid w:val="00EA66E9"/>
    <w:rsid w:val="00EE322B"/>
    <w:rsid w:val="00F01C5B"/>
    <w:rsid w:val="00F31754"/>
    <w:rsid w:val="00F37BFE"/>
    <w:rsid w:val="00F567DD"/>
    <w:rsid w:val="00FC41D3"/>
    <w:rsid w:val="00FC499A"/>
    <w:rsid w:val="00FC5F66"/>
    <w:rsid w:val="00FD068B"/>
    <w:rsid w:val="00FE288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eelawadee UI"/>
    <w:charset w:val="00"/>
    <w:family w:val="swiss"/>
    <w:pitch w:val="fixed"/>
    <w:sig w:usb0="00000000" w:usb1="D200F9FB" w:usb2="02000028" w:usb3="00000000" w:csb0="000001D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4"/>
    <w:rsid w:val="000A6594"/>
    <w:rsid w:val="002338C3"/>
    <w:rsid w:val="00271C11"/>
    <w:rsid w:val="00413051"/>
    <w:rsid w:val="00586281"/>
    <w:rsid w:val="00616A20"/>
    <w:rsid w:val="008F66F1"/>
    <w:rsid w:val="00964582"/>
    <w:rsid w:val="00971353"/>
    <w:rsid w:val="00A358AD"/>
    <w:rsid w:val="00C6233C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8AD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  <w:style w:type="paragraph" w:customStyle="1" w:styleId="D8542F48AE114D6796684DD3EA8EAE32">
    <w:name w:val="D8542F48AE114D6796684DD3EA8EAE32"/>
    <w:rsid w:val="00A35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2018-02-05T14:43:00Z</cp:lastPrinted>
  <dcterms:created xsi:type="dcterms:W3CDTF">2018-02-05T14:43:00Z</dcterms:created>
  <dcterms:modified xsi:type="dcterms:W3CDTF">2018-02-05T15:08:00Z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